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CD8DB" w14:textId="5267F431" w:rsidR="00842AE4" w:rsidRPr="006453D9" w:rsidRDefault="007E4368" w:rsidP="00842AE4">
      <w:pPr>
        <w:pStyle w:val="MDPI11articletype"/>
      </w:pPr>
      <w:r>
        <w:t>Article</w:t>
      </w:r>
    </w:p>
    <w:p w14:paraId="3578481D" w14:textId="55BC0EE9" w:rsidR="00842AE4" w:rsidRPr="003B1AF1" w:rsidRDefault="007E4368" w:rsidP="00842AE4">
      <w:pPr>
        <w:pStyle w:val="MDPI12title"/>
      </w:pPr>
      <w:r>
        <w:t>Regional Warming Event in Winter on the Ross Ice Shelf, Antarctica as Observed by UW-Madison Automatic Weather Stations</w:t>
      </w:r>
    </w:p>
    <w:p w14:paraId="6273526E" w14:textId="3851F412" w:rsidR="00056949" w:rsidRPr="00EE05C7" w:rsidRDefault="007E4368" w:rsidP="00842AE4">
      <w:pPr>
        <w:pStyle w:val="MDPI13authornames"/>
        <w:rPr>
          <w:b w:val="0"/>
          <w:bCs/>
        </w:rPr>
      </w:pPr>
      <w:r>
        <w:t>David</w:t>
      </w:r>
      <w:r w:rsidR="00842AE4" w:rsidRPr="00D945EC">
        <w:t xml:space="preserve"> </w:t>
      </w:r>
      <w:r w:rsidR="00236F92">
        <w:t xml:space="preserve">E. </w:t>
      </w:r>
      <w:r>
        <w:t>Mikolajczyk</w:t>
      </w:r>
      <w:r w:rsidR="00842AE4" w:rsidRPr="00D945EC">
        <w:t xml:space="preserve"> </w:t>
      </w:r>
      <w:proofErr w:type="gramStart"/>
      <w:r w:rsidR="00842AE4" w:rsidRPr="001F31D1">
        <w:rPr>
          <w:vertAlign w:val="superscript"/>
        </w:rPr>
        <w:t>1</w:t>
      </w:r>
      <w:r>
        <w:rPr>
          <w:vertAlign w:val="superscript"/>
        </w:rPr>
        <w:t>,*</w:t>
      </w:r>
      <w:proofErr w:type="gramEnd"/>
      <w:r w:rsidR="00842AE4" w:rsidRPr="00D945EC">
        <w:t xml:space="preserve">, </w:t>
      </w:r>
      <w:r>
        <w:t>Jonathan</w:t>
      </w:r>
      <w:r w:rsidR="00842AE4" w:rsidRPr="00D945EC">
        <w:t xml:space="preserve"> </w:t>
      </w:r>
      <w:r w:rsidR="00236F92">
        <w:t xml:space="preserve">E. </w:t>
      </w:r>
      <w:r>
        <w:t>Martin</w:t>
      </w:r>
      <w:r w:rsidR="00842AE4" w:rsidRPr="00D945EC">
        <w:t xml:space="preserve"> </w:t>
      </w:r>
      <w:r w:rsidR="00842AE4" w:rsidRPr="001F31D1">
        <w:rPr>
          <w:vertAlign w:val="superscript"/>
        </w:rPr>
        <w:t>2</w:t>
      </w:r>
      <w:r>
        <w:t xml:space="preserve">, Linda </w:t>
      </w:r>
      <w:r w:rsidR="00236F92">
        <w:t xml:space="preserve">M. </w:t>
      </w:r>
      <w:r>
        <w:t>Keller</w:t>
      </w:r>
      <w:r w:rsidRPr="001F31D1">
        <w:rPr>
          <w:vertAlign w:val="superscript"/>
        </w:rPr>
        <w:t>2</w:t>
      </w:r>
      <w:r>
        <w:t xml:space="preserve"> </w:t>
      </w:r>
      <w:r w:rsidR="00842AE4" w:rsidRPr="00D945EC">
        <w:t xml:space="preserve">and </w:t>
      </w:r>
      <w:r>
        <w:t>Matthew</w:t>
      </w:r>
      <w:r w:rsidR="00236F92">
        <w:t xml:space="preserve"> A.</w:t>
      </w:r>
      <w:r w:rsidR="00842AE4" w:rsidRPr="00D945EC">
        <w:t xml:space="preserve"> </w:t>
      </w:r>
      <w:r>
        <w:t>Lazzara</w:t>
      </w:r>
      <w:r w:rsidR="00842AE4" w:rsidRPr="00D945EC">
        <w:t xml:space="preserve"> </w:t>
      </w:r>
      <w:r w:rsidR="00EE05C7">
        <w:rPr>
          <w:vertAlign w:val="superscript"/>
        </w:rPr>
        <w:t>1</w:t>
      </w:r>
      <w:r w:rsidR="00842AE4" w:rsidRPr="001F31D1">
        <w:rPr>
          <w:vertAlign w:val="superscript"/>
        </w:rPr>
        <w:t>,</w:t>
      </w:r>
      <w:r w:rsidR="00EE05C7">
        <w:rPr>
          <w:b w:val="0"/>
          <w:bCs/>
          <w:vertAlign w:val="superscript"/>
        </w:rPr>
        <w:t>3</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056949" w:rsidRPr="000A5A07" w14:paraId="1261640D" w14:textId="77777777" w:rsidTr="0011332D">
        <w:tc>
          <w:tcPr>
            <w:tcW w:w="2410" w:type="dxa"/>
            <w:shd w:val="clear" w:color="auto" w:fill="auto"/>
          </w:tcPr>
          <w:p w14:paraId="7D2E3441" w14:textId="77777777" w:rsidR="00056949" w:rsidRPr="00B00AC6" w:rsidRDefault="00056949" w:rsidP="0011332D">
            <w:pPr>
              <w:pStyle w:val="MDPI61Citation"/>
              <w:spacing w:after="120" w:line="240" w:lineRule="exact"/>
            </w:pPr>
            <w:r w:rsidRPr="00C007C4">
              <w:rPr>
                <w:b/>
              </w:rPr>
              <w:t>Citation:</w:t>
            </w:r>
            <w:r>
              <w:rPr>
                <w:b/>
              </w:rPr>
              <w:t xml:space="preserve"> </w:t>
            </w:r>
            <w:r>
              <w:t>To be added by editorial staff during production.</w:t>
            </w:r>
          </w:p>
          <w:p w14:paraId="709789D6" w14:textId="77777777" w:rsidR="00056949" w:rsidRDefault="00056949" w:rsidP="0011332D">
            <w:pPr>
              <w:pStyle w:val="MDPI15academiceditor"/>
              <w:spacing w:after="120"/>
            </w:pPr>
            <w:r>
              <w:t xml:space="preserve">Academic Editor: </w:t>
            </w:r>
            <w:proofErr w:type="spellStart"/>
            <w:r>
              <w:t>Firstname</w:t>
            </w:r>
            <w:proofErr w:type="spellEnd"/>
            <w:r>
              <w:t xml:space="preserve"> </w:t>
            </w:r>
            <w:proofErr w:type="spellStart"/>
            <w:r>
              <w:t>Lastname</w:t>
            </w:r>
            <w:proofErr w:type="spellEnd"/>
          </w:p>
          <w:p w14:paraId="008FCA10" w14:textId="77777777" w:rsidR="00056949" w:rsidRPr="004632E0" w:rsidRDefault="00056949" w:rsidP="0011332D">
            <w:pPr>
              <w:pStyle w:val="MDPI14history"/>
              <w:spacing w:before="120"/>
            </w:pPr>
            <w:r w:rsidRPr="004632E0">
              <w:t>Received: date</w:t>
            </w:r>
          </w:p>
          <w:p w14:paraId="274769E8" w14:textId="77777777" w:rsidR="00056949" w:rsidRDefault="00056949" w:rsidP="0011332D">
            <w:pPr>
              <w:pStyle w:val="MDPI14history"/>
            </w:pPr>
            <w:r>
              <w:t>Revised: date</w:t>
            </w:r>
          </w:p>
          <w:p w14:paraId="79B6B58E" w14:textId="77777777" w:rsidR="00056949" w:rsidRPr="004632E0" w:rsidRDefault="00056949" w:rsidP="0011332D">
            <w:pPr>
              <w:pStyle w:val="MDPI14history"/>
            </w:pPr>
            <w:r>
              <w:t>Accepted: date</w:t>
            </w:r>
          </w:p>
          <w:p w14:paraId="716010D7" w14:textId="77777777" w:rsidR="00056949" w:rsidRPr="004632E0" w:rsidRDefault="00056949" w:rsidP="0011332D">
            <w:pPr>
              <w:pStyle w:val="MDPI14history"/>
              <w:spacing w:after="120"/>
            </w:pPr>
            <w:r w:rsidRPr="004632E0">
              <w:t>Published: date</w:t>
            </w:r>
          </w:p>
          <w:p w14:paraId="0D730145" w14:textId="77777777" w:rsidR="00056949" w:rsidRPr="000A5A07" w:rsidRDefault="00056949" w:rsidP="0011332D">
            <w:pPr>
              <w:adjustRightInd w:val="0"/>
              <w:snapToGrid w:val="0"/>
              <w:spacing w:before="120" w:line="240" w:lineRule="atLeast"/>
              <w:ind w:right="113"/>
              <w:jc w:val="left"/>
              <w:rPr>
                <w:rFonts w:eastAsia="DengXian"/>
                <w:bCs/>
                <w:sz w:val="14"/>
                <w:szCs w:val="14"/>
                <w:lang w:bidi="en-US"/>
              </w:rPr>
            </w:pPr>
            <w:r w:rsidRPr="000A5A07">
              <w:rPr>
                <w:rFonts w:eastAsia="DengXian"/>
              </w:rPr>
              <w:drawing>
                <wp:inline distT="0" distB="0" distL="0" distR="0" wp14:anchorId="3FA772B4" wp14:editId="15E82960">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0045C9B" w14:textId="77777777" w:rsidR="00056949" w:rsidRPr="000A5A07" w:rsidRDefault="00056949" w:rsidP="00900D4C">
            <w:pPr>
              <w:pStyle w:val="MDPI72Copyright"/>
              <w:rPr>
                <w:rFonts w:eastAsia="DengXian"/>
                <w:lang w:bidi="en-US"/>
              </w:rPr>
            </w:pPr>
            <w:r w:rsidRPr="000A5A07">
              <w:rPr>
                <w:rFonts w:eastAsia="DengXian"/>
                <w:b/>
                <w:lang w:bidi="en-US"/>
              </w:rPr>
              <w:t>Copyright:</w:t>
            </w:r>
            <w:r w:rsidRPr="000A5A07">
              <w:rPr>
                <w:rFonts w:eastAsia="DengXian"/>
                <w:lang w:bidi="en-US"/>
              </w:rPr>
              <w:t xml:space="preserve"> </w:t>
            </w:r>
            <w:r w:rsidR="00900D4C">
              <w:rPr>
                <w:rFonts w:eastAsia="DengXian"/>
                <w:lang w:bidi="en-US"/>
              </w:rPr>
              <w:t>© 2023</w:t>
            </w:r>
            <w:r w:rsidRPr="000A5A0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0A5A07">
              <w:rPr>
                <w:rFonts w:eastAsia="DengXian"/>
                <w:lang w:bidi="en-US"/>
              </w:rPr>
              <w:t>Attribution (CC BY) license (</w:t>
            </w:r>
            <w:r>
              <w:rPr>
                <w:rFonts w:eastAsia="DengXian"/>
                <w:lang w:bidi="en-US"/>
              </w:rPr>
              <w:t>https://</w:t>
            </w:r>
            <w:r w:rsidRPr="000A5A07">
              <w:rPr>
                <w:rFonts w:eastAsia="DengXian"/>
                <w:lang w:bidi="en-US"/>
              </w:rPr>
              <w:t>creativecommons.org/licenses/by/4.0/).</w:t>
            </w:r>
          </w:p>
        </w:tc>
      </w:tr>
    </w:tbl>
    <w:p w14:paraId="3D4813F9" w14:textId="407468E0" w:rsidR="00842AE4" w:rsidRPr="00D945EC" w:rsidRDefault="00503844" w:rsidP="00842AE4">
      <w:pPr>
        <w:pStyle w:val="MDPI16affiliation"/>
      </w:pPr>
      <w:r w:rsidRPr="00503844">
        <w:rPr>
          <w:vertAlign w:val="superscript"/>
        </w:rPr>
        <w:t>1</w:t>
      </w:r>
      <w:r w:rsidR="00842AE4" w:rsidRPr="00D945EC">
        <w:tab/>
      </w:r>
      <w:r w:rsidR="00912F48">
        <w:t>Antarctic Meteorological Research and Data Center, Space Science and Engineering Center, University of Wisconsin-Madison, Madison, WI, USA</w:t>
      </w:r>
      <w:r w:rsidR="006F19E7">
        <w:t xml:space="preserve"> 53706</w:t>
      </w:r>
      <w:r w:rsidR="00842AE4" w:rsidRPr="00D945EC">
        <w:t xml:space="preserve">; </w:t>
      </w:r>
      <w:hyperlink r:id="rId8" w:history="1">
        <w:r w:rsidR="00EE05C7" w:rsidRPr="002F2891">
          <w:rPr>
            <w:rStyle w:val="Hyperlink"/>
          </w:rPr>
          <w:t>david.mikolajczyk@ssec.wisc.edu</w:t>
        </w:r>
      </w:hyperlink>
      <w:r w:rsidR="00EE05C7">
        <w:t xml:space="preserve">, </w:t>
      </w:r>
      <w:hyperlink r:id="rId9" w:history="1">
        <w:r w:rsidR="00EE05C7" w:rsidRPr="002F2891">
          <w:rPr>
            <w:rStyle w:val="Hyperlink"/>
          </w:rPr>
          <w:t>mattl@ssec.wisc.edu</w:t>
        </w:r>
      </w:hyperlink>
      <w:r w:rsidR="00EE05C7">
        <w:t xml:space="preserve"> </w:t>
      </w:r>
    </w:p>
    <w:p w14:paraId="11331BB7" w14:textId="77186D97" w:rsidR="00842AE4" w:rsidRDefault="00842AE4" w:rsidP="00842AE4">
      <w:pPr>
        <w:pStyle w:val="MDPI16affiliation"/>
      </w:pPr>
      <w:r w:rsidRPr="00D945EC">
        <w:rPr>
          <w:vertAlign w:val="superscript"/>
        </w:rPr>
        <w:t>2</w:t>
      </w:r>
      <w:r w:rsidRPr="00D945EC">
        <w:tab/>
      </w:r>
      <w:r w:rsidR="00EE05C7" w:rsidRPr="00EE05C7">
        <w:t>Atmospheric and Oceanic Sciences Department, University of Wisconsin-Madison, Madison WI, USA</w:t>
      </w:r>
      <w:r w:rsidR="006F19E7">
        <w:t xml:space="preserve"> 53706</w:t>
      </w:r>
      <w:r w:rsidRPr="00D945EC">
        <w:t xml:space="preserve">; </w:t>
      </w:r>
      <w:hyperlink r:id="rId10" w:history="1">
        <w:r w:rsidR="00EE05C7" w:rsidRPr="002F2891">
          <w:rPr>
            <w:rStyle w:val="Hyperlink"/>
          </w:rPr>
          <w:t>jemarti1@wisc.edu</w:t>
        </w:r>
      </w:hyperlink>
      <w:r w:rsidR="00EE05C7">
        <w:t xml:space="preserve">, </w:t>
      </w:r>
      <w:hyperlink r:id="rId11" w:history="1">
        <w:r w:rsidR="00EE05C7" w:rsidRPr="002F2891">
          <w:rPr>
            <w:rStyle w:val="Hyperlink"/>
          </w:rPr>
          <w:t>lmkeller@wisc.edu</w:t>
        </w:r>
      </w:hyperlink>
      <w:r w:rsidR="00EE05C7">
        <w:t xml:space="preserve"> </w:t>
      </w:r>
    </w:p>
    <w:p w14:paraId="29D47ED3" w14:textId="483A7C76" w:rsidR="00EE05C7" w:rsidRPr="00EE05C7" w:rsidRDefault="00EE05C7" w:rsidP="00842AE4">
      <w:pPr>
        <w:pStyle w:val="MDPI16affiliation"/>
      </w:pPr>
      <w:r>
        <w:rPr>
          <w:vertAlign w:val="superscript"/>
        </w:rPr>
        <w:t>3</w:t>
      </w:r>
      <w:r>
        <w:tab/>
      </w:r>
      <w:r w:rsidRPr="00EE05C7">
        <w:t>Department of Physical Sciences, School of Engineering, Science, and Mathematics, Madison Area Technical College, Madison, WI, USA</w:t>
      </w:r>
      <w:r w:rsidR="006F19E7">
        <w:t xml:space="preserve"> 53704</w:t>
      </w:r>
      <w:r>
        <w:t>; mlazzara@madisoncollege.edu</w:t>
      </w:r>
    </w:p>
    <w:p w14:paraId="70BAF04D" w14:textId="39E6A24B" w:rsidR="00842AE4" w:rsidRPr="00550626" w:rsidRDefault="00842AE4" w:rsidP="00842AE4">
      <w:pPr>
        <w:pStyle w:val="MDPI16affiliation"/>
      </w:pPr>
      <w:r w:rsidRPr="00C57DAF">
        <w:rPr>
          <w:b/>
        </w:rPr>
        <w:t>*</w:t>
      </w:r>
      <w:r w:rsidRPr="00D945EC">
        <w:tab/>
        <w:t xml:space="preserve">Correspondence: </w:t>
      </w:r>
      <w:hyperlink r:id="rId12" w:history="1">
        <w:r w:rsidR="00EE05C7" w:rsidRPr="002F2891">
          <w:rPr>
            <w:rStyle w:val="Hyperlink"/>
          </w:rPr>
          <w:t>david.mikolajczyk@ssec.wisc.edu</w:t>
        </w:r>
      </w:hyperlink>
      <w:r w:rsidR="00EE05C7">
        <w:t xml:space="preserve"> </w:t>
      </w:r>
    </w:p>
    <w:p w14:paraId="4A026F87" w14:textId="77777777" w:rsidR="00515745" w:rsidRPr="00515745" w:rsidRDefault="00842AE4" w:rsidP="00515745">
      <w:pPr>
        <w:pStyle w:val="MDPI17abstract"/>
        <w:rPr>
          <w:szCs w:val="18"/>
        </w:rPr>
      </w:pPr>
      <w:r w:rsidRPr="00550626">
        <w:rPr>
          <w:b/>
          <w:szCs w:val="18"/>
        </w:rPr>
        <w:t xml:space="preserve">Abstract: </w:t>
      </w:r>
      <w:r w:rsidR="00515745" w:rsidRPr="00515745">
        <w:rPr>
          <w:szCs w:val="18"/>
        </w:rPr>
        <w:t>From 12-15 July 2007, a regional warming event in winter (RWEW) on the Ross Ice Shelf (RIS) was observed by the University of Wisconsin-Madison (UW-Madison) Automatic Weather Station (AWS) network. A warming event is defined as an AWS observing an increase in temperature of 30° 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 Fourteen AWS observed warming events during this RWEW. This study investigates how the atmospheric environment evolved throughout the RWEW in the context of known circulation regimes. This study also compares AWS observations during the RWEW to their climatological means to investigate the significance of the temperature and wind changes because of this RWEW. Due to their spread across the RIS and varying topographical influences, several mechanisms led to the warming events. Warm air advection alone was not enough to sustain a warming event of this magnitude, suggesting the need to understand how complex interactions can lead to surface warming over the RIS and the Antarctic.</w:t>
      </w:r>
    </w:p>
    <w:p w14:paraId="2DC37E45" w14:textId="2B2A8B07" w:rsidR="00842AE4" w:rsidRPr="00550626" w:rsidRDefault="00842AE4" w:rsidP="00515745">
      <w:pPr>
        <w:pStyle w:val="MDPI17abstract"/>
        <w:rPr>
          <w:szCs w:val="18"/>
        </w:rPr>
      </w:pPr>
      <w:r w:rsidRPr="00550626">
        <w:rPr>
          <w:b/>
          <w:szCs w:val="18"/>
        </w:rPr>
        <w:t xml:space="preserve">Keywords: </w:t>
      </w:r>
      <w:r w:rsidR="00515745">
        <w:rPr>
          <w:szCs w:val="18"/>
        </w:rPr>
        <w:t>Warming</w:t>
      </w:r>
      <w:r w:rsidRPr="00D945EC">
        <w:rPr>
          <w:szCs w:val="18"/>
        </w:rPr>
        <w:t xml:space="preserve">; </w:t>
      </w:r>
      <w:r w:rsidR="001E2A74">
        <w:rPr>
          <w:szCs w:val="18"/>
        </w:rPr>
        <w:t xml:space="preserve">Temperature; </w:t>
      </w:r>
      <w:r w:rsidR="00515745">
        <w:rPr>
          <w:szCs w:val="18"/>
        </w:rPr>
        <w:t>Antarctic</w:t>
      </w:r>
      <w:r w:rsidRPr="00D945EC">
        <w:rPr>
          <w:szCs w:val="18"/>
        </w:rPr>
        <w:t xml:space="preserve">; </w:t>
      </w:r>
      <w:r w:rsidR="00515745">
        <w:rPr>
          <w:szCs w:val="18"/>
        </w:rPr>
        <w:t>Cyclone</w:t>
      </w:r>
      <w:r w:rsidR="00C165C3">
        <w:rPr>
          <w:szCs w:val="18"/>
        </w:rPr>
        <w:t>; Front</w:t>
      </w:r>
      <w:r w:rsidRPr="00D945EC">
        <w:rPr>
          <w:szCs w:val="18"/>
        </w:rPr>
        <w:t xml:space="preserve"> </w:t>
      </w:r>
    </w:p>
    <w:p w14:paraId="3FCFF209" w14:textId="77777777" w:rsidR="00842AE4" w:rsidRPr="00550626" w:rsidRDefault="00842AE4" w:rsidP="00842AE4">
      <w:pPr>
        <w:pStyle w:val="MDPI19line"/>
      </w:pPr>
    </w:p>
    <w:p w14:paraId="479D8B1F" w14:textId="77777777" w:rsidR="00842AE4" w:rsidRDefault="00842AE4" w:rsidP="00842AE4">
      <w:pPr>
        <w:pStyle w:val="MDPI21heading1"/>
        <w:rPr>
          <w:lang w:eastAsia="zh-CN"/>
        </w:rPr>
      </w:pPr>
      <w:r w:rsidRPr="007F2582">
        <w:rPr>
          <w:lang w:eastAsia="zh-CN"/>
        </w:rPr>
        <w:t>1. Introduction</w:t>
      </w:r>
    </w:p>
    <w:p w14:paraId="6DE94D0F" w14:textId="77777777" w:rsidR="004734F2" w:rsidRPr="004734F2" w:rsidRDefault="004734F2" w:rsidP="004734F2">
      <w:pPr>
        <w:pStyle w:val="MDPI31text"/>
      </w:pPr>
      <w:r w:rsidRPr="004734F2">
        <w:t xml:space="preserve">A regional warming event in winter (RWEW) was observed from 12-15 July 2007 on the Ross Ice Shelf (RIS), Antarctica by the University of Wisconsin-Madison (UW-Madison) Automatic Weather Station (AWS) network. AWS temperature observations showed dramatic and steady warming in a short period of time. For this study, a warming event is defined as an AWS observing an increase in temperature of greater than 30° C in five or fewer days. To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6F1D1314" w14:textId="7BA304C6" w:rsidR="004734F2" w:rsidRDefault="004734F2" w:rsidP="004734F2">
      <w:pPr>
        <w:pStyle w:val="MDPI31text"/>
      </w:pPr>
      <w:r w:rsidRPr="004734F2">
        <w:lastRenderedPageBreak/>
        <w:t>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w:t>
      </w:r>
    </w:p>
    <w:p w14:paraId="31F4FCE9" w14:textId="77777777" w:rsidR="004734F2" w:rsidRPr="004734F2" w:rsidRDefault="004734F2" w:rsidP="003815F6">
      <w:pPr>
        <w:pStyle w:val="MDPI31text"/>
        <w:jc w:val="left"/>
      </w:pPr>
      <w:r w:rsidRPr="004734F2">
        <w:rPr>
          <w:noProof/>
        </w:rPr>
        <w:drawing>
          <wp:inline distT="0" distB="0" distL="0" distR="0" wp14:anchorId="2A06841D" wp14:editId="1654175D">
            <wp:extent cx="4332826" cy="487587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6526" cy="4891291"/>
                    </a:xfrm>
                    <a:prstGeom prst="rect">
                      <a:avLst/>
                    </a:prstGeom>
                  </pic:spPr>
                </pic:pic>
              </a:graphicData>
            </a:graphic>
          </wp:inline>
        </w:drawing>
      </w:r>
    </w:p>
    <w:p w14:paraId="1E973630" w14:textId="77777777" w:rsidR="004734F2" w:rsidRPr="00D12FBB" w:rsidRDefault="004734F2" w:rsidP="00875871">
      <w:pPr>
        <w:pStyle w:val="MDPI31text"/>
        <w:ind w:firstLine="0"/>
        <w:rPr>
          <w:sz w:val="18"/>
          <w:szCs w:val="18"/>
        </w:rPr>
      </w:pPr>
      <w:r w:rsidRPr="004734F2">
        <w:rPr>
          <w:b/>
          <w:bCs/>
          <w:sz w:val="18"/>
          <w:szCs w:val="18"/>
        </w:rPr>
        <w:t>Figure 1</w:t>
      </w:r>
      <w:r w:rsidRPr="004734F2">
        <w:rPr>
          <w:sz w:val="18"/>
          <w:szCs w:val="18"/>
        </w:rPr>
        <w:t>: a) The topography of Antarctica (m). Contours are every 250 m. b) Labels of regions referenced in this study. The black dashed lines separate the Southern Ocean, Ross Sea, and Amundsen Sea.</w:t>
      </w:r>
    </w:p>
    <w:p w14:paraId="4BEE442C" w14:textId="77777777" w:rsidR="00D12FBB" w:rsidRDefault="00D12FBB" w:rsidP="004734F2">
      <w:pPr>
        <w:pStyle w:val="MDPI31text"/>
      </w:pPr>
    </w:p>
    <w:p w14:paraId="2E234249" w14:textId="77777777" w:rsidR="00A75A76" w:rsidRPr="00A75A76" w:rsidRDefault="00A75A76" w:rsidP="00A75A76">
      <w:pPr>
        <w:pStyle w:val="MDPI31text"/>
      </w:pPr>
      <w:r w:rsidRPr="00A75A76">
        <w:t>The UW-Madison has managed an AWS network in Antarctica since 1980 [1]. These AWS observe near-surface meteorological variables such as temperature, pressure, and wind speed and direction. Over the years, this AWS network has grown to include upwards of 60 AWS, approximately one-third of which are located throughout the RIS. In 2007, there were 22 AWS on the RIS or near Ross Island (Fig. 2), with the majority in the northwest portion of the region. Despite this local concentration of stations, the distribution of the RIS AWS still captures the different influences of topography on temperature and wind regimes.</w:t>
      </w:r>
    </w:p>
    <w:p w14:paraId="19B2C52F" w14:textId="77777777" w:rsidR="00A75A76" w:rsidRPr="00A75A76" w:rsidRDefault="00A75A76" w:rsidP="00A75A76">
      <w:pPr>
        <w:pStyle w:val="MDPI31text"/>
      </w:pPr>
    </w:p>
    <w:p w14:paraId="7A436DAB" w14:textId="77777777" w:rsidR="00A75A76" w:rsidRPr="00A75A76" w:rsidRDefault="00A75A76" w:rsidP="003815F6">
      <w:pPr>
        <w:pStyle w:val="MDPI31text"/>
        <w:jc w:val="left"/>
      </w:pPr>
      <w:r w:rsidRPr="00A75A76">
        <w:rPr>
          <w:noProof/>
        </w:rPr>
        <w:lastRenderedPageBreak/>
        <w:drawing>
          <wp:inline distT="0" distB="0" distL="0" distR="0" wp14:anchorId="471C2B45" wp14:editId="783B352D">
            <wp:extent cx="4452730" cy="2968487"/>
            <wp:effectExtent l="0" t="0" r="5080" b="3810"/>
            <wp:docPr id="1742247385" name="Picture 17422473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533" cy="2978356"/>
                    </a:xfrm>
                    <a:prstGeom prst="rect">
                      <a:avLst/>
                    </a:prstGeom>
                  </pic:spPr>
                </pic:pic>
              </a:graphicData>
            </a:graphic>
          </wp:inline>
        </w:drawing>
      </w:r>
    </w:p>
    <w:p w14:paraId="07D331E9" w14:textId="77777777" w:rsidR="00A75A76" w:rsidRPr="00A75A76" w:rsidRDefault="00A75A76" w:rsidP="00D236AA">
      <w:pPr>
        <w:pStyle w:val="MDPI31text"/>
        <w:ind w:left="2606" w:firstLine="0"/>
        <w:rPr>
          <w:sz w:val="18"/>
          <w:szCs w:val="18"/>
        </w:rPr>
      </w:pPr>
      <w:r w:rsidRPr="00A75A76">
        <w:rPr>
          <w:b/>
          <w:bCs/>
          <w:sz w:val="18"/>
          <w:szCs w:val="18"/>
        </w:rPr>
        <w:t>Figure 2</w:t>
      </w:r>
      <w:r w:rsidRPr="00A75A76">
        <w:rPr>
          <w:sz w:val="18"/>
          <w:szCs w:val="18"/>
        </w:rPr>
        <w:t>: All AWS installed on the Ross Ice Shelf in 2007.</w:t>
      </w:r>
    </w:p>
    <w:p w14:paraId="4C2E63A1" w14:textId="77777777" w:rsidR="00A75A76" w:rsidRPr="00A75A76" w:rsidRDefault="00A75A76" w:rsidP="00A75A76">
      <w:pPr>
        <w:pStyle w:val="MDPI31text"/>
      </w:pPr>
    </w:p>
    <w:p w14:paraId="2AB0E2DE" w14:textId="77777777" w:rsidR="00A75A76" w:rsidRPr="00A75A76" w:rsidRDefault="00A75A76" w:rsidP="00A75A76">
      <w:pPr>
        <w:pStyle w:val="MDPI31text"/>
      </w:pPr>
      <w:r w:rsidRPr="00A75A76">
        <w:t>One noted feature of the Antarctic climate, at odds with the rapid warming observed in the RWEW for this study, is the coreless winter, where monthly mean temperatures drop sharply in the autumn followed by relatively uniform, cold temperatures until spring [2-6]. [5] note that, in winter, there is a slight increase in the annual mean temperature cycle at D-10 AWS, near the coast. They denote this as a bump in the second harmonic of the annual temperature, a feature noted similarly at the South Pole in [6]. This slight increase in wintertime temperature has also led to the characterization of a “first</w:t>
      </w:r>
      <w:proofErr w:type="gramStart"/>
      <w:r w:rsidRPr="00A75A76">
        <w:t>-“ and</w:t>
      </w:r>
      <w:proofErr w:type="gramEnd"/>
      <w:r w:rsidRPr="00A75A76">
        <w:t xml:space="preserve"> “second-winter”, during which the Antarctic temperature trends at certain sites can be split into two regimes, the former being slightly warmer than the latter [6-7]. </w:t>
      </w:r>
    </w:p>
    <w:p w14:paraId="5EFC2E25" w14:textId="77777777" w:rsidR="00A75A76" w:rsidRPr="00A75A76" w:rsidRDefault="00A75A76" w:rsidP="00A75A76">
      <w:pPr>
        <w:pStyle w:val="MDPI31text"/>
      </w:pPr>
      <w:r w:rsidRPr="00A75A76">
        <w:t>Antarctic temperature regimes vary depending on various factors. [7]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0B8336EF" w14:textId="77777777" w:rsidR="00A75A76" w:rsidRPr="00A75A76" w:rsidRDefault="00A75A76" w:rsidP="00A75A76">
      <w:pPr>
        <w:pStyle w:val="MDPI31text"/>
      </w:pPr>
      <w:r w:rsidRPr="00A75A76">
        <w:t>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[8-9]. In the West Antarctic and RIS regions, the Amundsen-Bellingshausen Seas Low (ABSL) is a climatological low-pressure feature in the Amundsen-Bellingshausen Seas region that supports the poleward flow of air [10]. They note that the ABSL shifts westward towards the Ross Sea from summer to winter. This shifts the area of poleward, meridional flow from the Ellsworth Land/Antarctic Peninsula region to the Marie Byrd Land/</w:t>
      </w:r>
      <w:proofErr w:type="spellStart"/>
      <w:r w:rsidRPr="00A75A76">
        <w:t>Siple</w:t>
      </w:r>
      <w:proofErr w:type="spellEnd"/>
      <w:r w:rsidRPr="00A75A76">
        <w:t xml:space="preserve"> Coast region.</w:t>
      </w:r>
    </w:p>
    <w:p w14:paraId="43DF1B1B" w14:textId="77777777" w:rsidR="00A75A76" w:rsidRPr="00A75A76" w:rsidRDefault="00A75A76" w:rsidP="00A75A76">
      <w:pPr>
        <w:pStyle w:val="MDPI31text"/>
      </w:pPr>
      <w:r w:rsidRPr="00A75A76">
        <w:t xml:space="preserve">For the RIS, the synoptic-scale setup leading to rapid warming typically results from the passage of cyclonic disturbances in the Ross Sea [11]. These cyclonic disturbances may originate from a prominent region of cyclogenesis upstream of the RIS off the coast of Adelie Land [12]. The authors in this study investigated how cyclones form off the coast of Adelie Land using output from the Antarctic Mesoscale Prediction System (AMPS) for the years 2003-2005, finding two primary patterns: secondary development and lee </w:t>
      </w:r>
      <w:r w:rsidRPr="00A75A76">
        <w:lastRenderedPageBreak/>
        <w:t>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611FC20F" w14:textId="77777777" w:rsidR="00A75A76" w:rsidRPr="00A75A76" w:rsidRDefault="00A75A76" w:rsidP="00A75A76">
      <w:pPr>
        <w:pStyle w:val="MDPI31text"/>
      </w:pPr>
      <w:r w:rsidRPr="00A75A76">
        <w:t>These synoptic-scale disturbances have complex effects on the atmospheric patterns in the RIS region, mostly owing to the complex topography of the region. One such notable feature is the Ross Ice Shelf air stream (RAS), a prominent feature of the low-level wind field over the RIS [13-14, 11].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[15]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RIS can be used to understand the mechanisms by which such a rapid and large-scale surface temperature warming occurred.</w:t>
      </w:r>
    </w:p>
    <w:p w14:paraId="1A649ED4" w14:textId="77777777" w:rsidR="00A75A76" w:rsidRPr="00A75A76" w:rsidRDefault="00A75A76" w:rsidP="00A75A76">
      <w:pPr>
        <w:pStyle w:val="MDPI31text"/>
      </w:pPr>
      <w:r w:rsidRPr="00A75A76">
        <w:t xml:space="preserve">For the event in this study, AWS observational data (temperature, pressure, wind speed and direction) from the 14 AWS that observed a warming event are studied. Figure 3 shows temperature observations at </w:t>
      </w:r>
      <w:proofErr w:type="spellStart"/>
      <w:r w:rsidRPr="00A75A76">
        <w:t>Schwerdtfeger</w:t>
      </w:r>
      <w:proofErr w:type="spellEnd"/>
      <w:r w:rsidRPr="00A75A76">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rsidRPr="00A75A76">
        <w:t>advect</w:t>
      </w:r>
      <w:proofErr w:type="spellEnd"/>
      <w:r w:rsidRPr="00A75A76">
        <w:t xml:space="preserve"> warm air towards the RIS. The wind field of the RIS was modified due to the approaching cyclone, enhancing the effects of warming along the Transantarctic Mountains. The European Centre for Medium Range Weather Forecasts (ECMWF) Reanalysis Interim (ERA-I) [16] and version 5 (ERA5) [17] data are used to assess the upper- and lower-level synoptic setup to this event to investigate how this warming event compared to others in the RIS and the Antarctic. Section 2 describes the data and methodology used for this study, including a discussion of the AWS, reanalysis, and satellite data. Section 3 consists of a case study analysis of the 12-15 July 2007 RWEW over the RIS. Section 4 consists of a discussion of this case study RWEW, how it relates to previously documented warming events in the Antarctic, and the roles of turbulent mixing, warm air advection, and cloud cover contributing to this RWEW. Section 5 outlines future work, including investigation of the large-scale influences on this warming event and how that can be used to understand previous and future warming events in the Antarctic.</w:t>
      </w:r>
    </w:p>
    <w:p w14:paraId="212DFBA4" w14:textId="77777777" w:rsidR="00A75A76" w:rsidRPr="00A75A76" w:rsidRDefault="00A75A76" w:rsidP="003815F6">
      <w:pPr>
        <w:pStyle w:val="MDPI31text"/>
        <w:jc w:val="left"/>
      </w:pPr>
      <w:r w:rsidRPr="00A75A76">
        <w:rPr>
          <w:noProof/>
        </w:rPr>
        <w:lastRenderedPageBreak/>
        <w:drawing>
          <wp:inline distT="0" distB="0" distL="0" distR="0" wp14:anchorId="1C78A7D9" wp14:editId="5E699269">
            <wp:extent cx="4114800" cy="3086100"/>
            <wp:effectExtent l="0" t="0" r="0" b="0"/>
            <wp:docPr id="1332421048" name="Picture 1332421048"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120196" cy="3090147"/>
                    </a:xfrm>
                    <a:prstGeom prst="rect">
                      <a:avLst/>
                    </a:prstGeom>
                  </pic:spPr>
                </pic:pic>
              </a:graphicData>
            </a:graphic>
          </wp:inline>
        </w:drawing>
      </w:r>
    </w:p>
    <w:p w14:paraId="1243255E" w14:textId="3C6CA981" w:rsidR="00D12FBB" w:rsidRPr="004734F2" w:rsidRDefault="00A75A76" w:rsidP="009333E4">
      <w:pPr>
        <w:pStyle w:val="MDPI31text"/>
        <w:ind w:firstLine="0"/>
        <w:rPr>
          <w:sz w:val="18"/>
          <w:szCs w:val="18"/>
        </w:rPr>
      </w:pPr>
      <w:r w:rsidRPr="00A75A76">
        <w:rPr>
          <w:b/>
          <w:bCs/>
          <w:sz w:val="18"/>
          <w:szCs w:val="18"/>
        </w:rPr>
        <w:t>Figure 3</w:t>
      </w:r>
      <w:r w:rsidRPr="00A75A76">
        <w:rPr>
          <w:sz w:val="18"/>
          <w:szCs w:val="18"/>
        </w:rPr>
        <w:t xml:space="preserve">: Temperature observations at </w:t>
      </w:r>
      <w:proofErr w:type="spellStart"/>
      <w:r w:rsidRPr="00A75A76">
        <w:rPr>
          <w:sz w:val="18"/>
          <w:szCs w:val="18"/>
        </w:rPr>
        <w:t>Schwerdtfeger</w:t>
      </w:r>
      <w:proofErr w:type="spellEnd"/>
      <w:r w:rsidRPr="00A75A76">
        <w:rPr>
          <w:sz w:val="18"/>
          <w:szCs w:val="18"/>
        </w:rPr>
        <w:t xml:space="preserve"> for July 2007 (top) and 12-16 July 2007 (bottom). The black vertical lines denote the beginning and ending of the warming event.</w:t>
      </w:r>
    </w:p>
    <w:p w14:paraId="4601DADD" w14:textId="77777777" w:rsidR="00842AE4" w:rsidRPr="00FA04F1" w:rsidRDefault="00842AE4" w:rsidP="00842AE4">
      <w:pPr>
        <w:pStyle w:val="MDPI21heading1"/>
      </w:pPr>
      <w:r w:rsidRPr="00FA04F1">
        <w:rPr>
          <w:lang w:eastAsia="zh-CN"/>
        </w:rPr>
        <w:t xml:space="preserve">2. </w:t>
      </w:r>
      <w:r w:rsidRPr="00FA04F1">
        <w:t>Materials and Methods</w:t>
      </w:r>
    </w:p>
    <w:p w14:paraId="4B521520" w14:textId="77777777" w:rsidR="006A0C16" w:rsidRPr="006A0C16" w:rsidRDefault="006A0C16" w:rsidP="006A0C16">
      <w:pPr>
        <w:pStyle w:val="MDPI31text"/>
      </w:pPr>
      <w:r w:rsidRPr="006A0C16">
        <w:t>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 C or greater in five or fewer days, the beginning of that temperature increase was chosen based on when the trend switched from neutral or negative to positive. The ending of the event was chosen when the trend switched from positive to neutral or negative. There were 22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not included in this study. Each of the 14 AWS observing warming had quality-controlled data available that were nearly uninterrupted throughout the event. Table 1</w:t>
      </w:r>
      <w:r w:rsidRPr="006A0C16">
        <w:rPr>
          <w:b/>
          <w:bCs/>
        </w:rPr>
        <w:t xml:space="preserve"> </w:t>
      </w:r>
      <w:r w:rsidRPr="006A0C16">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27015168" w14:textId="77777777" w:rsidR="006A0C16" w:rsidRPr="006A0C16" w:rsidRDefault="006A0C16" w:rsidP="006A0C16">
      <w:pPr>
        <w:pStyle w:val="MDPI31text"/>
      </w:pPr>
      <w:r w:rsidRPr="006A0C16">
        <w:t xml:space="preserve">For the synoptic meteorological analysis of the RWEW, ERA-I and ERA5 reanalysis output, </w:t>
      </w:r>
      <w:proofErr w:type="spellStart"/>
      <w:r w:rsidRPr="006A0C16">
        <w:t>CloudSat</w:t>
      </w:r>
      <w:proofErr w:type="spellEnd"/>
      <w:r w:rsidRPr="006A0C16">
        <w:t xml:space="preserve"> and CALIPSO satellite retrievals, and infrared satellite composite imagery were used. The ERA-I reanalysis data are based on a gridded dataset of recorded climate observations at 0.7° x 0.7° spatial resolution and 6-hourly temporal resolution [16]. ERA5 reanalysis data are at 0.25° x 0.25° spatial resolution (31 km), 1-hourly temporal resolution, and are based on the Integrated Forecasting System Cy41r2 and observational data assimilation to model the atmosphere [17]</w:t>
      </w:r>
      <w:r w:rsidRPr="006A0C16">
        <w:rPr>
          <w:b/>
          <w:bCs/>
        </w:rPr>
        <w:t xml:space="preserve">. </w:t>
      </w:r>
      <w:r w:rsidRPr="006A0C16">
        <w:t xml:space="preserve">[18] compared ERA5 and ERA-I reanalysis output to AWS data in the southern Antarctic Peninsula and Ellsworth Land regions and found similar results in ERA5 surface air temperature performance. The authors also found ERA5 accurately captured the surface wind regime above 1000 m, but coastal </w:t>
      </w:r>
      <w:r w:rsidRPr="006A0C16">
        <w:lastRenderedPageBreak/>
        <w:t>regions exhibited a wind bias of -1.48 m s</w:t>
      </w:r>
      <w:r w:rsidRPr="006A0C16">
        <w:rPr>
          <w:vertAlign w:val="superscript"/>
        </w:rPr>
        <w:t>-1</w:t>
      </w:r>
      <w:r w:rsidRPr="006A0C16">
        <w:t>. Since the Ross Sea borders the RIS, and RIS surface elevations are near sea level, it can be considered a coastal region, and these ERA5 wind biases will be considered when using ERA5 10-m wind data.</w:t>
      </w:r>
    </w:p>
    <w:p w14:paraId="789CC205" w14:textId="77777777" w:rsidR="006A0C16" w:rsidRPr="006A0C16" w:rsidRDefault="006A0C16" w:rsidP="006A0C16">
      <w:pPr>
        <w:pStyle w:val="MDPI31text"/>
      </w:pPr>
      <w:r w:rsidRPr="006A0C16">
        <w:t xml:space="preserve">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 4). Temperature differences between the AWS observations and ERA5 were generally within +/-4° C though sometimes reached +/-8° C. ERA5 mean sea level pressure values were greater than AWS pressure observations at each site, typically by approximately 5-10 </w:t>
      </w:r>
      <w:proofErr w:type="spellStart"/>
      <w:r w:rsidRPr="006A0C16">
        <w:t>hPa</w:t>
      </w:r>
      <w:proofErr w:type="spellEnd"/>
      <w:r w:rsidRPr="006A0C16">
        <w:t>. During each distinct warming event, correlations were calculated between hourly AWS observations and hourly ERA5 data for temperature, pressure, and wind speed. Strong correlations were found for temperature (most with an r</w:t>
      </w:r>
      <w:r w:rsidRPr="006A0C16">
        <w:rPr>
          <w:vertAlign w:val="superscript"/>
        </w:rPr>
        <w:t>2</w:t>
      </w:r>
      <w:r w:rsidRPr="006A0C16">
        <w:t xml:space="preserve"> value greater than or equal to 0.92) and pressure (most with an r</w:t>
      </w:r>
      <w:r w:rsidRPr="006A0C16">
        <w:rPr>
          <w:vertAlign w:val="superscript"/>
        </w:rPr>
        <w:t>2</w:t>
      </w:r>
      <w:r w:rsidRPr="006A0C16">
        <w:t xml:space="preserve"> value greater than or equal to 0.99). For wind speed, weaker correlations were found between AWS wind speed observations and ERA5 10-m wind speed, with about half of the r</w:t>
      </w:r>
      <w:r w:rsidRPr="006A0C16">
        <w:rPr>
          <w:vertAlign w:val="superscript"/>
        </w:rPr>
        <w:t>2</w:t>
      </w:r>
      <w:r w:rsidRPr="006A0C16">
        <w:t xml:space="preserve"> values between 0.40 and 0.80. Given these correlation results and considering previous work on the validity of ERA5 2-m temperatures, the ERA5 2-m temperatures 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30CC1F58" w14:textId="77777777" w:rsidR="006A0C16" w:rsidRPr="006A0C16" w:rsidRDefault="006A0C16" w:rsidP="006A0C16">
      <w:pPr>
        <w:pStyle w:val="MDPI31text"/>
      </w:pPr>
    </w:p>
    <w:p w14:paraId="21DB519B" w14:textId="77777777" w:rsidR="006A0C16" w:rsidRPr="006A0C16" w:rsidRDefault="006A0C16" w:rsidP="003815F6">
      <w:pPr>
        <w:pStyle w:val="MDPI31text"/>
        <w:jc w:val="left"/>
      </w:pPr>
      <w:r w:rsidRPr="006A0C16">
        <w:rPr>
          <w:noProof/>
        </w:rPr>
        <w:drawing>
          <wp:inline distT="0" distB="0" distL="0" distR="0" wp14:anchorId="0D53388C" wp14:editId="76D87103">
            <wp:extent cx="4124739" cy="4124739"/>
            <wp:effectExtent l="0" t="0" r="3175" b="3175"/>
            <wp:docPr id="636453804" name="Picture 63645380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3735" cy="4133735"/>
                    </a:xfrm>
                    <a:prstGeom prst="rect">
                      <a:avLst/>
                    </a:prstGeom>
                  </pic:spPr>
                </pic:pic>
              </a:graphicData>
            </a:graphic>
          </wp:inline>
        </w:drawing>
      </w:r>
    </w:p>
    <w:p w14:paraId="75D66A97" w14:textId="77777777" w:rsidR="006A0C16" w:rsidRPr="006A0C16" w:rsidRDefault="006A0C16" w:rsidP="006A0C16">
      <w:pPr>
        <w:pStyle w:val="MDPI31text"/>
        <w:ind w:firstLine="0"/>
        <w:rPr>
          <w:sz w:val="18"/>
          <w:szCs w:val="18"/>
        </w:rPr>
      </w:pPr>
      <w:r w:rsidRPr="006A0C16">
        <w:rPr>
          <w:b/>
          <w:bCs/>
          <w:sz w:val="18"/>
          <w:szCs w:val="18"/>
        </w:rPr>
        <w:t>Figure 4</w:t>
      </w:r>
      <w:r w:rsidRPr="006A0C16">
        <w:rPr>
          <w:sz w:val="18"/>
          <w:szCs w:val="18"/>
        </w:rPr>
        <w:t xml:space="preserve">: Hourly temperatures of AWS observations (red) and ERA5 2-m temperatures (blue) (°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w:t>
      </w:r>
      <w:r w:rsidRPr="006A0C16">
        <w:rPr>
          <w:sz w:val="18"/>
          <w:szCs w:val="18"/>
        </w:rPr>
        <w:lastRenderedPageBreak/>
        <w:t>deviations from the mean. The legend includes the AWS coordinates and the ERA5 coordinates of the nearest grid cell.</w:t>
      </w:r>
    </w:p>
    <w:p w14:paraId="3DC42767" w14:textId="77777777" w:rsidR="006A0C16" w:rsidRPr="006A0C16" w:rsidRDefault="006A0C16" w:rsidP="006A0C16">
      <w:pPr>
        <w:pStyle w:val="MDPI31text"/>
      </w:pPr>
    </w:p>
    <w:p w14:paraId="292880B2" w14:textId="77777777" w:rsidR="006A0C16" w:rsidRPr="006A0C16" w:rsidRDefault="006A0C16" w:rsidP="006A0C16">
      <w:pPr>
        <w:pStyle w:val="MDPI31text"/>
      </w:pPr>
      <w:r w:rsidRPr="006A0C16">
        <w:t>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[19-20] were used to determine locations of surface low pressure systems and cloud signatures. During the study period, the temporal resolution for this imagery is 3-hourly; the spatial resolution is 5 km nominal resolution at 60° South.</w:t>
      </w:r>
    </w:p>
    <w:p w14:paraId="7791F946" w14:textId="071CC93E" w:rsidR="00D236AA" w:rsidRDefault="006A0C16" w:rsidP="00D236AA">
      <w:pPr>
        <w:pStyle w:val="MDPI31text"/>
      </w:pPr>
      <w:r w:rsidRPr="006A0C16">
        <w:t xml:space="preserve">Satellite data retrievals from </w:t>
      </w:r>
      <w:proofErr w:type="spellStart"/>
      <w:r w:rsidRPr="006A0C16">
        <w:t>CloudSat</w:t>
      </w:r>
      <w:proofErr w:type="spellEnd"/>
      <w:r w:rsidRPr="006A0C16">
        <w:t xml:space="preserve"> and Cloud-Aerosol Lidar and Infrared Pathfinder (CALIPSO) [21],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rsidRPr="006A0C16">
        <w:t>CloudSat</w:t>
      </w:r>
      <w:proofErr w:type="spellEnd"/>
      <w:r w:rsidRPr="006A0C16">
        <w:t xml:space="preserve"> uses its 94-GHz Cloud Profiling Radar (CPR) to provide information about cloud structure. Reflectivity (</w:t>
      </w:r>
      <w:proofErr w:type="spellStart"/>
      <w:r w:rsidRPr="006A0C16">
        <w:t>dBZ</w:t>
      </w:r>
      <w:proofErr w:type="spellEnd"/>
      <w:r w:rsidRPr="006A0C16">
        <w:t>) from the 2B-GEOPROF R05 product [22] were used. Output examined were cloud phase (liquid, mixed, or iced) from the 2B-CLDCLASS-lidar R05 product [23] and downwelling longwave (W m</w:t>
      </w:r>
      <w:r w:rsidRPr="006A0C16">
        <w:rPr>
          <w:vertAlign w:val="superscript"/>
        </w:rPr>
        <w:t>-2</w:t>
      </w:r>
      <w:r w:rsidRPr="006A0C16">
        <w:t>), and bottom of the atmosphere longwave cloud radiative effect (W m</w:t>
      </w:r>
      <w:r w:rsidRPr="006A0C16">
        <w:rPr>
          <w:vertAlign w:val="superscript"/>
        </w:rPr>
        <w:t>-2</w:t>
      </w:r>
      <w:r w:rsidRPr="006A0C16">
        <w:t xml:space="preserve">) from the 2B-FLXHR-LIDAR [24]. ECMWF temperature and land surface type were plotted to supplement analysis of the satellite observations along the satellite pass. The ECMWF temperatures are a product from the ECMWF-AUX dataset, which is an intermediate product for the </w:t>
      </w:r>
      <w:proofErr w:type="spellStart"/>
      <w:r w:rsidRPr="006A0C16">
        <w:t>CloudSat</w:t>
      </w:r>
      <w:proofErr w:type="spellEnd"/>
      <w:r w:rsidRPr="006A0C16">
        <w:t xml:space="preserve"> Data Processing Center (DPC) that contains the set of ancillary ECMWF state variable data interpolated to each </w:t>
      </w:r>
      <w:proofErr w:type="spellStart"/>
      <w:r w:rsidRPr="006A0C16">
        <w:t>CloudSat</w:t>
      </w:r>
      <w:proofErr w:type="spellEnd"/>
      <w:r w:rsidRPr="006A0C16">
        <w:t xml:space="preserve"> cloud profiling radar bin and the input data is obtained from the AN-ECMWF dataset provided by the ECMWF [25]. The time stamps for </w:t>
      </w:r>
      <w:proofErr w:type="spellStart"/>
      <w:r w:rsidRPr="006A0C16">
        <w:t>CloudSat</w:t>
      </w:r>
      <w:proofErr w:type="spellEnd"/>
      <w:r w:rsidRPr="006A0C16">
        <w:t>/CALIPSO plots used in this study are from the midpoint of the respective swath path.</w:t>
      </w:r>
    </w:p>
    <w:p w14:paraId="2C752B07" w14:textId="77777777" w:rsidR="00842AE4" w:rsidRPr="001F31D1" w:rsidRDefault="00842AE4" w:rsidP="002A4ADD">
      <w:pPr>
        <w:pStyle w:val="MDPI21heading1"/>
      </w:pPr>
      <w:r w:rsidRPr="001F31D1">
        <w:t>3. Results</w:t>
      </w:r>
    </w:p>
    <w:p w14:paraId="7CC1F581" w14:textId="42DF4404" w:rsidR="00842AE4" w:rsidRDefault="00842AE4" w:rsidP="00C007C4">
      <w:pPr>
        <w:pStyle w:val="MDPI22heading2"/>
        <w:spacing w:before="240"/>
      </w:pPr>
      <w:r w:rsidRPr="001F31D1">
        <w:t xml:space="preserve">3.1. </w:t>
      </w:r>
      <w:r w:rsidR="003815F6">
        <w:t>RWEW Case Study: AWS Observations</w:t>
      </w:r>
    </w:p>
    <w:p w14:paraId="54AA362C" w14:textId="77777777" w:rsidR="003815F6" w:rsidRDefault="003815F6" w:rsidP="003815F6">
      <w:pPr>
        <w:pStyle w:val="MDPI22heading2"/>
        <w:spacing w:before="240"/>
        <w:ind w:firstLine="452"/>
        <w:jc w:val="both"/>
        <w:rPr>
          <w:i w:val="0"/>
        </w:rPr>
      </w:pPr>
      <w:r w:rsidRPr="003815F6">
        <w:rPr>
          <w:i w:val="0"/>
        </w:rPr>
        <w:t>From 6:20 UTC 12 July 2007 through 14:40 UTC 15 July 2007, 14 AWS on the RIS observed warming events. Figure 5a</w:t>
      </w:r>
      <w:r w:rsidRPr="003815F6">
        <w:rPr>
          <w:b/>
          <w:bCs/>
          <w:i w:val="0"/>
        </w:rPr>
        <w:t xml:space="preserve"> </w:t>
      </w:r>
      <w:r w:rsidRPr="003815F6">
        <w:rPr>
          <w:i w:val="0"/>
        </w:rPr>
        <w:t>shows the location of each AWS and timing of warming event onset, with the colors corresponding to when the warming began for each AWS. Figure 5b shows the topographical elevation of Antarctica and the names of geographical features referenced throughout the remainder of this paper. The first AWS to observe a warming event was Elaine (eln), on the southern end of the RIS near the Transantarctic Mountains, starting at 6:20 UTC 12 July (Table 1). Throughout 12 July, AWS farther north on the RIS began observing warming (Gill (gil), Carolyn (crl), Vito (vto), Laurie II (lr2)). Early on 13 July, the several AWSs near Ross Island, at the northwest corner of the RIS, began observing warming (Schwerdtfeger (swt), Lorne (lor), Marilyn (mln), Ferrell (fer), Pegasus North (pgn), Linda (lda), Windless Bight (wdb)). Midday on 13 July, Lettau (let) began observing warming. The last AWS to begin observing warming was Eric (erc), near the Transantarctic Mountains, starting at 8:50 UTC 14 July. The warming events for all AWS ended on 15 July, except for Elaine, which ended on 14 July. Figure 6</w:t>
      </w:r>
      <w:r w:rsidRPr="003815F6">
        <w:rPr>
          <w:b/>
          <w:bCs/>
          <w:i w:val="0"/>
        </w:rPr>
        <w:t xml:space="preserve"> </w:t>
      </w:r>
      <w:r w:rsidRPr="003815F6">
        <w:rPr>
          <w:i w:val="0"/>
        </w:rPr>
        <w:t xml:space="preserve">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w:t>
      </w:r>
      <w:r w:rsidRPr="003815F6">
        <w:rPr>
          <w:i w:val="0"/>
        </w:rPr>
        <w:lastRenderedPageBreak/>
        <w:t>AWS (not shown), and all except Elaine showed a strong negative correlation of greater than -0.90. This suggests a strong relation to the arrival of a low pressure system coincident with warming. The correlations to wind speed were more varied, however. This could be due to several factors, including varying influence from the larger-scale synoptic environment, varying topographical influences, and instrumentation malfunction.</w:t>
      </w:r>
    </w:p>
    <w:p w14:paraId="62A6CD30" w14:textId="77777777" w:rsidR="00281E18" w:rsidRPr="003815F6" w:rsidRDefault="00281E18" w:rsidP="00281E18">
      <w:pPr>
        <w:pStyle w:val="MDPI22heading2"/>
        <w:spacing w:before="240"/>
        <w:rPr>
          <w:i w:val="0"/>
        </w:rPr>
      </w:pPr>
      <w:r w:rsidRPr="003815F6">
        <w:rPr>
          <w:i w:val="0"/>
        </w:rPr>
        <w:drawing>
          <wp:inline distT="0" distB="0" distL="0" distR="0" wp14:anchorId="1D3C5CE8" wp14:editId="2FC4FCEF">
            <wp:extent cx="3598288" cy="4452731"/>
            <wp:effectExtent l="0" t="0" r="0" b="5080"/>
            <wp:docPr id="1976813831" name="Picture 197681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723" cy="4461931"/>
                    </a:xfrm>
                    <a:prstGeom prst="rect">
                      <a:avLst/>
                    </a:prstGeom>
                  </pic:spPr>
                </pic:pic>
              </a:graphicData>
            </a:graphic>
          </wp:inline>
        </w:drawing>
      </w:r>
    </w:p>
    <w:p w14:paraId="341A8B9F" w14:textId="77777777" w:rsidR="00281E18" w:rsidRPr="003815F6" w:rsidRDefault="00281E18" w:rsidP="00281E18">
      <w:pPr>
        <w:pStyle w:val="MDPI22heading2"/>
        <w:spacing w:before="240"/>
        <w:jc w:val="both"/>
        <w:rPr>
          <w:i w:val="0"/>
          <w:sz w:val="18"/>
          <w:szCs w:val="18"/>
        </w:rPr>
      </w:pPr>
      <w:r w:rsidRPr="003815F6">
        <w:rPr>
          <w:b/>
          <w:bCs/>
          <w:i w:val="0"/>
          <w:sz w:val="18"/>
          <w:szCs w:val="18"/>
        </w:rPr>
        <w:t>Figure 5</w:t>
      </w:r>
      <w:r w:rsidRPr="003815F6">
        <w:rPr>
          <w:i w:val="0"/>
          <w:sz w:val="18"/>
          <w:szCs w:val="18"/>
        </w:rPr>
        <w:t>: a) Map of the RIS with each AWS location color-coded based on onset of warming event, and topographical contours every 250 m and color-coded as shown in the legend in b), and b) as in Fig. 1b, but with the AWS locations included, color-coded as in a).</w:t>
      </w:r>
    </w:p>
    <w:p w14:paraId="14A22D84" w14:textId="4871A84F" w:rsidR="00281E18" w:rsidRPr="003815F6" w:rsidRDefault="00281E18" w:rsidP="00281E18">
      <w:pPr>
        <w:pStyle w:val="MDPI51figurecaption"/>
      </w:pPr>
      <w:r>
        <w:rPr>
          <w:b/>
        </w:rPr>
        <w:t>Table</w:t>
      </w:r>
      <w:r w:rsidRPr="00FA04F1">
        <w:rPr>
          <w:b/>
        </w:rPr>
        <w:t xml:space="preserve"> 1. </w:t>
      </w:r>
      <w:r w:rsidRPr="00CB7AC3">
        <w:t>Locations and observational data for each AWS observing a warming event in the RWEW, listed in alphabetical order.</w:t>
      </w:r>
    </w:p>
    <w:tbl>
      <w:tblPr>
        <w:tblStyle w:val="MDPI41threelinetable"/>
        <w:tblpPr w:leftFromText="180" w:rightFromText="180" w:vertAnchor="text" w:horzAnchor="margin" w:tblpY="549"/>
        <w:tblW w:w="10466" w:type="dxa"/>
        <w:jc w:val="left"/>
        <w:tblLook w:val="04A0" w:firstRow="1" w:lastRow="0" w:firstColumn="1" w:lastColumn="0" w:noHBand="0" w:noVBand="1"/>
      </w:tblPr>
      <w:tblGrid>
        <w:gridCol w:w="1397"/>
        <w:gridCol w:w="576"/>
        <w:gridCol w:w="797"/>
        <w:gridCol w:w="919"/>
        <w:gridCol w:w="1139"/>
        <w:gridCol w:w="1116"/>
        <w:gridCol w:w="1086"/>
        <w:gridCol w:w="1064"/>
        <w:gridCol w:w="1215"/>
        <w:gridCol w:w="1157"/>
      </w:tblGrid>
      <w:tr w:rsidR="00281E18" w14:paraId="68831A72" w14:textId="77777777" w:rsidTr="00281E18">
        <w:trPr>
          <w:cnfStyle w:val="100000000000" w:firstRow="1" w:lastRow="0" w:firstColumn="0" w:lastColumn="0" w:oddVBand="0" w:evenVBand="0" w:oddHBand="0" w:evenHBand="0" w:firstRowFirstColumn="0" w:firstRowLastColumn="0" w:lastRowFirstColumn="0" w:lastRowLastColumn="0"/>
          <w:jc w:val="left"/>
        </w:trPr>
        <w:tc>
          <w:tcPr>
            <w:tcW w:w="0" w:type="auto"/>
          </w:tcPr>
          <w:p w14:paraId="478120A9" w14:textId="77777777" w:rsidR="00281E18" w:rsidRPr="0012246A" w:rsidRDefault="00281E18" w:rsidP="00281E18">
            <w:pPr>
              <w:pStyle w:val="MDPI41tablecaption"/>
              <w:ind w:left="0"/>
              <w:rPr>
                <w:b w:val="0"/>
                <w:szCs w:val="18"/>
              </w:rPr>
            </w:pPr>
            <w:r w:rsidRPr="0012246A">
              <w:rPr>
                <w:rFonts w:cs="Times New Roman"/>
                <w:szCs w:val="18"/>
              </w:rPr>
              <w:t>AWS</w:t>
            </w:r>
          </w:p>
        </w:tc>
        <w:tc>
          <w:tcPr>
            <w:tcW w:w="0" w:type="auto"/>
          </w:tcPr>
          <w:p w14:paraId="3FCECB36" w14:textId="77777777" w:rsidR="00281E18" w:rsidRPr="0012246A" w:rsidRDefault="00281E18" w:rsidP="00281E18">
            <w:pPr>
              <w:pStyle w:val="MDPI41tablecaption"/>
              <w:ind w:left="0"/>
              <w:rPr>
                <w:b w:val="0"/>
                <w:szCs w:val="18"/>
              </w:rPr>
            </w:pPr>
            <w:r w:rsidRPr="0012246A">
              <w:rPr>
                <w:rFonts w:cs="Times New Roman"/>
                <w:szCs w:val="18"/>
              </w:rPr>
              <w:t>ID</w:t>
            </w:r>
          </w:p>
        </w:tc>
        <w:tc>
          <w:tcPr>
            <w:tcW w:w="0" w:type="auto"/>
          </w:tcPr>
          <w:p w14:paraId="7B56ABF5" w14:textId="77777777" w:rsidR="00281E18" w:rsidRPr="0012246A" w:rsidRDefault="00281E18" w:rsidP="00281E18">
            <w:pPr>
              <w:pStyle w:val="MDPI41tablecaption"/>
              <w:ind w:left="0"/>
              <w:rPr>
                <w:b w:val="0"/>
                <w:szCs w:val="18"/>
              </w:rPr>
            </w:pPr>
            <w:r w:rsidRPr="0012246A">
              <w:rPr>
                <w:rFonts w:cs="Times New Roman"/>
                <w:szCs w:val="18"/>
              </w:rPr>
              <w:t>Latitude</w:t>
            </w:r>
          </w:p>
        </w:tc>
        <w:tc>
          <w:tcPr>
            <w:tcW w:w="0" w:type="auto"/>
          </w:tcPr>
          <w:p w14:paraId="470FD1EF" w14:textId="77777777" w:rsidR="00281E18" w:rsidRPr="0012246A" w:rsidRDefault="00281E18" w:rsidP="00281E18">
            <w:pPr>
              <w:pStyle w:val="MDPI41tablecaption"/>
              <w:ind w:left="0"/>
              <w:rPr>
                <w:b w:val="0"/>
                <w:szCs w:val="18"/>
              </w:rPr>
            </w:pPr>
            <w:r w:rsidRPr="0012246A">
              <w:rPr>
                <w:rFonts w:cs="Times New Roman"/>
                <w:szCs w:val="18"/>
              </w:rPr>
              <w:t>Longitude</w:t>
            </w:r>
          </w:p>
        </w:tc>
        <w:tc>
          <w:tcPr>
            <w:tcW w:w="0" w:type="auto"/>
          </w:tcPr>
          <w:p w14:paraId="44F5A872" w14:textId="77777777" w:rsidR="00281E18" w:rsidRPr="0012246A" w:rsidRDefault="00281E18" w:rsidP="00281E18">
            <w:pPr>
              <w:pStyle w:val="MDPI41tablecaption"/>
              <w:ind w:left="0"/>
              <w:rPr>
                <w:b w:val="0"/>
                <w:szCs w:val="18"/>
              </w:rPr>
            </w:pPr>
            <w:r w:rsidRPr="0012246A">
              <w:rPr>
                <w:rFonts w:cs="Times New Roman"/>
                <w:szCs w:val="18"/>
              </w:rPr>
              <w:t>Time, start (UTC)</w:t>
            </w:r>
          </w:p>
        </w:tc>
        <w:tc>
          <w:tcPr>
            <w:tcW w:w="0" w:type="auto"/>
          </w:tcPr>
          <w:p w14:paraId="1F4C0977" w14:textId="77777777" w:rsidR="00281E18" w:rsidRPr="0012246A" w:rsidRDefault="00281E18" w:rsidP="00281E18">
            <w:pPr>
              <w:pStyle w:val="MDPI41tablecaption"/>
              <w:ind w:left="0"/>
              <w:rPr>
                <w:b w:val="0"/>
                <w:szCs w:val="18"/>
              </w:rPr>
            </w:pPr>
            <w:r w:rsidRPr="0012246A">
              <w:rPr>
                <w:rFonts w:cs="Times New Roman"/>
                <w:szCs w:val="18"/>
              </w:rPr>
              <w:t>Time, end (UTC)</w:t>
            </w:r>
          </w:p>
        </w:tc>
        <w:tc>
          <w:tcPr>
            <w:tcW w:w="0" w:type="auto"/>
          </w:tcPr>
          <w:p w14:paraId="4313CADC" w14:textId="77777777" w:rsidR="00281E18" w:rsidRPr="0012246A" w:rsidRDefault="00281E18" w:rsidP="00281E18">
            <w:pPr>
              <w:pStyle w:val="MDPI41tablecaption"/>
              <w:ind w:left="0"/>
              <w:rPr>
                <w:b w:val="0"/>
                <w:szCs w:val="18"/>
              </w:rPr>
            </w:pPr>
            <w:r w:rsidRPr="0012246A">
              <w:rPr>
                <w:rFonts w:cs="Times New Roman"/>
                <w:szCs w:val="18"/>
              </w:rPr>
              <w:t>Temp, start (°C)</w:t>
            </w:r>
          </w:p>
        </w:tc>
        <w:tc>
          <w:tcPr>
            <w:tcW w:w="0" w:type="auto"/>
          </w:tcPr>
          <w:p w14:paraId="695A2F57" w14:textId="77777777" w:rsidR="00281E18" w:rsidRPr="0012246A" w:rsidRDefault="00281E18" w:rsidP="00281E18">
            <w:pPr>
              <w:pStyle w:val="MDPI41tablecaption"/>
              <w:ind w:left="0"/>
              <w:rPr>
                <w:b w:val="0"/>
                <w:szCs w:val="18"/>
              </w:rPr>
            </w:pPr>
            <w:r w:rsidRPr="0012246A">
              <w:rPr>
                <w:rFonts w:cs="Times New Roman"/>
                <w:szCs w:val="18"/>
              </w:rPr>
              <w:t>Temp, end (°C)</w:t>
            </w:r>
          </w:p>
        </w:tc>
        <w:tc>
          <w:tcPr>
            <w:tcW w:w="0" w:type="auto"/>
          </w:tcPr>
          <w:p w14:paraId="43D6F924" w14:textId="77777777" w:rsidR="00281E18" w:rsidRPr="0012246A" w:rsidRDefault="00281E18" w:rsidP="00281E18">
            <w:pPr>
              <w:pStyle w:val="MDPI41tablecaption"/>
              <w:ind w:left="0"/>
              <w:rPr>
                <w:b w:val="0"/>
                <w:szCs w:val="18"/>
              </w:rPr>
            </w:pPr>
            <w:r w:rsidRPr="0012246A">
              <w:rPr>
                <w:rFonts w:cs="Times New Roman"/>
                <w:szCs w:val="18"/>
              </w:rPr>
              <w:t>Pressure, start (</w:t>
            </w:r>
            <w:proofErr w:type="spellStart"/>
            <w:r w:rsidRPr="0012246A">
              <w:rPr>
                <w:rFonts w:cs="Times New Roman"/>
                <w:szCs w:val="18"/>
              </w:rPr>
              <w:t>hPa</w:t>
            </w:r>
            <w:proofErr w:type="spellEnd"/>
            <w:r w:rsidRPr="0012246A">
              <w:rPr>
                <w:rFonts w:cs="Times New Roman"/>
                <w:szCs w:val="18"/>
              </w:rPr>
              <w:t>)</w:t>
            </w:r>
          </w:p>
        </w:tc>
        <w:tc>
          <w:tcPr>
            <w:tcW w:w="0" w:type="auto"/>
          </w:tcPr>
          <w:p w14:paraId="2920C06F" w14:textId="77777777" w:rsidR="00281E18" w:rsidRPr="0012246A" w:rsidRDefault="00281E18" w:rsidP="00281E18">
            <w:pPr>
              <w:pStyle w:val="MDPI41tablecaption"/>
              <w:ind w:left="0"/>
              <w:rPr>
                <w:b w:val="0"/>
                <w:szCs w:val="18"/>
              </w:rPr>
            </w:pPr>
            <w:r w:rsidRPr="0012246A">
              <w:rPr>
                <w:rFonts w:cs="Times New Roman"/>
                <w:szCs w:val="18"/>
              </w:rPr>
              <w:t>Pressure, end (</w:t>
            </w:r>
            <w:proofErr w:type="spellStart"/>
            <w:r w:rsidRPr="0012246A">
              <w:rPr>
                <w:rFonts w:cs="Times New Roman"/>
                <w:szCs w:val="18"/>
              </w:rPr>
              <w:t>hPa</w:t>
            </w:r>
            <w:proofErr w:type="spellEnd"/>
            <w:r w:rsidRPr="0012246A">
              <w:rPr>
                <w:rFonts w:cs="Times New Roman"/>
                <w:szCs w:val="18"/>
              </w:rPr>
              <w:t>)</w:t>
            </w:r>
          </w:p>
        </w:tc>
      </w:tr>
      <w:tr w:rsidR="00281E18" w14:paraId="23C3D5AE" w14:textId="77777777" w:rsidTr="00281E18">
        <w:trPr>
          <w:jc w:val="left"/>
        </w:trPr>
        <w:tc>
          <w:tcPr>
            <w:tcW w:w="0" w:type="auto"/>
          </w:tcPr>
          <w:p w14:paraId="089A6321" w14:textId="77777777" w:rsidR="00281E18" w:rsidRPr="0012246A" w:rsidRDefault="00281E18" w:rsidP="00281E18">
            <w:pPr>
              <w:pStyle w:val="MDPI41tablecaption"/>
              <w:ind w:left="0"/>
              <w:rPr>
                <w:b/>
                <w:szCs w:val="18"/>
              </w:rPr>
            </w:pPr>
            <w:r w:rsidRPr="0012246A">
              <w:rPr>
                <w:rFonts w:cs="Times New Roman"/>
                <w:szCs w:val="18"/>
              </w:rPr>
              <w:t>Carolyn</w:t>
            </w:r>
          </w:p>
        </w:tc>
        <w:tc>
          <w:tcPr>
            <w:tcW w:w="0" w:type="auto"/>
          </w:tcPr>
          <w:p w14:paraId="25D9A90E" w14:textId="77777777" w:rsidR="00281E18" w:rsidRPr="0012246A" w:rsidRDefault="00281E18" w:rsidP="00281E18">
            <w:pPr>
              <w:rPr>
                <w:sz w:val="18"/>
                <w:szCs w:val="18"/>
              </w:rPr>
            </w:pPr>
          </w:p>
          <w:p w14:paraId="2A373D2D" w14:textId="77777777" w:rsidR="00281E18" w:rsidRPr="0012246A" w:rsidRDefault="00281E18" w:rsidP="00281E18">
            <w:pPr>
              <w:pStyle w:val="MDPI41tablecaption"/>
              <w:ind w:left="0"/>
              <w:rPr>
                <w:b/>
                <w:szCs w:val="18"/>
              </w:rPr>
            </w:pPr>
            <w:proofErr w:type="spellStart"/>
            <w:r w:rsidRPr="0012246A">
              <w:rPr>
                <w:rFonts w:cs="Times New Roman"/>
                <w:szCs w:val="18"/>
              </w:rPr>
              <w:t>crl</w:t>
            </w:r>
            <w:proofErr w:type="spellEnd"/>
          </w:p>
        </w:tc>
        <w:tc>
          <w:tcPr>
            <w:tcW w:w="0" w:type="auto"/>
          </w:tcPr>
          <w:p w14:paraId="2432BEF1" w14:textId="77777777" w:rsidR="00281E18" w:rsidRPr="0012246A" w:rsidRDefault="00281E18" w:rsidP="00281E18">
            <w:pPr>
              <w:pStyle w:val="MDPI41tablecaption"/>
              <w:ind w:left="0"/>
              <w:rPr>
                <w:b/>
                <w:szCs w:val="18"/>
              </w:rPr>
            </w:pPr>
            <w:r w:rsidRPr="0012246A">
              <w:rPr>
                <w:rFonts w:cs="Times New Roman"/>
                <w:szCs w:val="18"/>
              </w:rPr>
              <w:t>-79.964</w:t>
            </w:r>
          </w:p>
        </w:tc>
        <w:tc>
          <w:tcPr>
            <w:tcW w:w="0" w:type="auto"/>
          </w:tcPr>
          <w:p w14:paraId="49D3E3FD" w14:textId="77777777" w:rsidR="00281E18" w:rsidRPr="0012246A" w:rsidRDefault="00281E18" w:rsidP="00281E18">
            <w:pPr>
              <w:pStyle w:val="MDPI41tablecaption"/>
              <w:ind w:left="0"/>
              <w:rPr>
                <w:b/>
                <w:szCs w:val="18"/>
              </w:rPr>
            </w:pPr>
            <w:r w:rsidRPr="0012246A">
              <w:rPr>
                <w:rFonts w:cs="Times New Roman"/>
                <w:szCs w:val="18"/>
              </w:rPr>
              <w:t>175.842</w:t>
            </w:r>
          </w:p>
        </w:tc>
        <w:tc>
          <w:tcPr>
            <w:tcW w:w="0" w:type="auto"/>
          </w:tcPr>
          <w:p w14:paraId="60DE42D7" w14:textId="77777777" w:rsidR="00281E18" w:rsidRPr="0012246A" w:rsidRDefault="00281E18" w:rsidP="00281E18">
            <w:pPr>
              <w:pStyle w:val="MDPI41tablecaption"/>
              <w:ind w:left="0"/>
              <w:rPr>
                <w:b/>
                <w:szCs w:val="18"/>
              </w:rPr>
            </w:pPr>
            <w:r w:rsidRPr="0012246A">
              <w:rPr>
                <w:rFonts w:cs="Times New Roman"/>
                <w:szCs w:val="18"/>
              </w:rPr>
              <w:t>20:20 12 Jul</w:t>
            </w:r>
          </w:p>
        </w:tc>
        <w:tc>
          <w:tcPr>
            <w:tcW w:w="0" w:type="auto"/>
          </w:tcPr>
          <w:p w14:paraId="49B71B74" w14:textId="77777777" w:rsidR="00281E18" w:rsidRPr="0012246A" w:rsidRDefault="00281E18" w:rsidP="00281E18">
            <w:pPr>
              <w:pStyle w:val="MDPI41tablecaption"/>
              <w:ind w:left="0"/>
              <w:rPr>
                <w:b/>
                <w:szCs w:val="18"/>
              </w:rPr>
            </w:pPr>
            <w:r w:rsidRPr="0012246A">
              <w:rPr>
                <w:rFonts w:cs="Times New Roman"/>
                <w:szCs w:val="18"/>
              </w:rPr>
              <w:t>11:00 15 Jul</w:t>
            </w:r>
          </w:p>
        </w:tc>
        <w:tc>
          <w:tcPr>
            <w:tcW w:w="0" w:type="auto"/>
          </w:tcPr>
          <w:p w14:paraId="10A519D2" w14:textId="77777777" w:rsidR="00281E18" w:rsidRPr="0012246A" w:rsidRDefault="00281E18" w:rsidP="00281E18">
            <w:pPr>
              <w:pStyle w:val="MDPI41tablecaption"/>
              <w:ind w:left="0"/>
              <w:rPr>
                <w:b/>
                <w:szCs w:val="18"/>
              </w:rPr>
            </w:pPr>
            <w:r w:rsidRPr="0012246A">
              <w:rPr>
                <w:rFonts w:cs="Times New Roman"/>
                <w:szCs w:val="18"/>
              </w:rPr>
              <w:t>-53.6</w:t>
            </w:r>
          </w:p>
        </w:tc>
        <w:tc>
          <w:tcPr>
            <w:tcW w:w="0" w:type="auto"/>
          </w:tcPr>
          <w:p w14:paraId="28DC3740" w14:textId="77777777" w:rsidR="00281E18" w:rsidRPr="0012246A" w:rsidRDefault="00281E18" w:rsidP="00281E18">
            <w:pPr>
              <w:pStyle w:val="MDPI41tablecaption"/>
              <w:ind w:left="0"/>
              <w:rPr>
                <w:b/>
                <w:szCs w:val="18"/>
              </w:rPr>
            </w:pPr>
            <w:r w:rsidRPr="0012246A">
              <w:rPr>
                <w:rFonts w:cs="Times New Roman"/>
                <w:szCs w:val="18"/>
              </w:rPr>
              <w:t>-11.9</w:t>
            </w:r>
          </w:p>
        </w:tc>
        <w:tc>
          <w:tcPr>
            <w:tcW w:w="0" w:type="auto"/>
          </w:tcPr>
          <w:p w14:paraId="2340614D" w14:textId="77777777" w:rsidR="00281E18" w:rsidRPr="0012246A" w:rsidRDefault="00281E18" w:rsidP="00281E18">
            <w:pPr>
              <w:pStyle w:val="MDPI41tablecaption"/>
              <w:ind w:left="0"/>
              <w:rPr>
                <w:b/>
                <w:szCs w:val="18"/>
              </w:rPr>
            </w:pPr>
            <w:r w:rsidRPr="0012246A">
              <w:rPr>
                <w:rFonts w:cs="Times New Roman"/>
                <w:szCs w:val="18"/>
              </w:rPr>
              <w:t>990.0</w:t>
            </w:r>
          </w:p>
        </w:tc>
        <w:tc>
          <w:tcPr>
            <w:tcW w:w="0" w:type="auto"/>
          </w:tcPr>
          <w:p w14:paraId="77E192A6" w14:textId="77777777" w:rsidR="00281E18" w:rsidRPr="0012246A" w:rsidRDefault="00281E18" w:rsidP="00281E18">
            <w:pPr>
              <w:pStyle w:val="MDPI41tablecaption"/>
              <w:ind w:left="0"/>
              <w:rPr>
                <w:b/>
                <w:szCs w:val="18"/>
              </w:rPr>
            </w:pPr>
            <w:r w:rsidRPr="0012246A">
              <w:rPr>
                <w:rFonts w:cs="Times New Roman"/>
                <w:szCs w:val="18"/>
              </w:rPr>
              <w:t>974.3</w:t>
            </w:r>
          </w:p>
        </w:tc>
      </w:tr>
      <w:tr w:rsidR="00281E18" w14:paraId="10D7C562" w14:textId="77777777" w:rsidTr="00281E18">
        <w:trPr>
          <w:jc w:val="left"/>
        </w:trPr>
        <w:tc>
          <w:tcPr>
            <w:tcW w:w="0" w:type="auto"/>
          </w:tcPr>
          <w:p w14:paraId="2AE932ED" w14:textId="77777777" w:rsidR="00281E18" w:rsidRPr="0012246A" w:rsidRDefault="00281E18" w:rsidP="00281E18">
            <w:pPr>
              <w:pStyle w:val="MDPI41tablecaption"/>
              <w:ind w:left="0"/>
              <w:rPr>
                <w:b/>
                <w:szCs w:val="18"/>
              </w:rPr>
            </w:pPr>
            <w:r w:rsidRPr="0012246A">
              <w:rPr>
                <w:rFonts w:cs="Times New Roman"/>
                <w:szCs w:val="18"/>
              </w:rPr>
              <w:t>Elaine</w:t>
            </w:r>
          </w:p>
        </w:tc>
        <w:tc>
          <w:tcPr>
            <w:tcW w:w="0" w:type="auto"/>
          </w:tcPr>
          <w:p w14:paraId="4F538936" w14:textId="77777777" w:rsidR="00281E18" w:rsidRPr="0012246A" w:rsidRDefault="00281E18" w:rsidP="00281E18">
            <w:pPr>
              <w:rPr>
                <w:sz w:val="18"/>
                <w:szCs w:val="18"/>
              </w:rPr>
            </w:pPr>
          </w:p>
          <w:p w14:paraId="52C3B1A9" w14:textId="77777777" w:rsidR="00281E18" w:rsidRPr="0012246A" w:rsidRDefault="00281E18" w:rsidP="00281E18">
            <w:pPr>
              <w:pStyle w:val="MDPI41tablecaption"/>
              <w:ind w:left="0"/>
              <w:rPr>
                <w:b/>
                <w:szCs w:val="18"/>
              </w:rPr>
            </w:pPr>
            <w:proofErr w:type="spellStart"/>
            <w:r w:rsidRPr="0012246A">
              <w:rPr>
                <w:rFonts w:cs="Times New Roman"/>
                <w:szCs w:val="18"/>
              </w:rPr>
              <w:t>eln</w:t>
            </w:r>
            <w:proofErr w:type="spellEnd"/>
          </w:p>
        </w:tc>
        <w:tc>
          <w:tcPr>
            <w:tcW w:w="0" w:type="auto"/>
          </w:tcPr>
          <w:p w14:paraId="38838074" w14:textId="77777777" w:rsidR="00281E18" w:rsidRPr="0012246A" w:rsidRDefault="00281E18" w:rsidP="00281E18">
            <w:pPr>
              <w:pStyle w:val="MDPI41tablecaption"/>
              <w:ind w:left="0"/>
              <w:rPr>
                <w:b/>
                <w:szCs w:val="18"/>
              </w:rPr>
            </w:pPr>
            <w:r w:rsidRPr="0012246A">
              <w:rPr>
                <w:rFonts w:cs="Times New Roman"/>
                <w:szCs w:val="18"/>
              </w:rPr>
              <w:t>-83.111</w:t>
            </w:r>
          </w:p>
        </w:tc>
        <w:tc>
          <w:tcPr>
            <w:tcW w:w="0" w:type="auto"/>
          </w:tcPr>
          <w:p w14:paraId="27E3B6BD" w14:textId="77777777" w:rsidR="00281E18" w:rsidRPr="0012246A" w:rsidRDefault="00281E18" w:rsidP="00281E18">
            <w:pPr>
              <w:pStyle w:val="MDPI41tablecaption"/>
              <w:ind w:left="0"/>
              <w:rPr>
                <w:b/>
                <w:szCs w:val="18"/>
              </w:rPr>
            </w:pPr>
            <w:r w:rsidRPr="0012246A">
              <w:rPr>
                <w:rFonts w:cs="Times New Roman"/>
                <w:szCs w:val="18"/>
              </w:rPr>
              <w:t>174.316</w:t>
            </w:r>
          </w:p>
        </w:tc>
        <w:tc>
          <w:tcPr>
            <w:tcW w:w="0" w:type="auto"/>
          </w:tcPr>
          <w:p w14:paraId="65E626E8" w14:textId="77777777" w:rsidR="00281E18" w:rsidRPr="0012246A" w:rsidRDefault="00281E18" w:rsidP="00281E18">
            <w:pPr>
              <w:pStyle w:val="MDPI41tablecaption"/>
              <w:ind w:left="0"/>
              <w:rPr>
                <w:b/>
                <w:szCs w:val="18"/>
              </w:rPr>
            </w:pPr>
            <w:r w:rsidRPr="0012246A">
              <w:rPr>
                <w:rFonts w:cs="Times New Roman"/>
                <w:szCs w:val="18"/>
              </w:rPr>
              <w:t>6:10 12 Jul</w:t>
            </w:r>
          </w:p>
        </w:tc>
        <w:tc>
          <w:tcPr>
            <w:tcW w:w="0" w:type="auto"/>
          </w:tcPr>
          <w:p w14:paraId="496F7F9A" w14:textId="77777777" w:rsidR="00281E18" w:rsidRPr="0012246A" w:rsidRDefault="00281E18" w:rsidP="00281E18">
            <w:pPr>
              <w:pStyle w:val="MDPI41tablecaption"/>
              <w:ind w:left="0"/>
              <w:rPr>
                <w:b/>
                <w:szCs w:val="18"/>
              </w:rPr>
            </w:pPr>
            <w:r w:rsidRPr="0012246A">
              <w:rPr>
                <w:rFonts w:cs="Times New Roman"/>
                <w:szCs w:val="18"/>
              </w:rPr>
              <w:t>22:10 14 Jul</w:t>
            </w:r>
          </w:p>
        </w:tc>
        <w:tc>
          <w:tcPr>
            <w:tcW w:w="0" w:type="auto"/>
          </w:tcPr>
          <w:p w14:paraId="557F114F" w14:textId="77777777" w:rsidR="00281E18" w:rsidRPr="0012246A" w:rsidRDefault="00281E18" w:rsidP="00281E18">
            <w:pPr>
              <w:pStyle w:val="MDPI41tablecaption"/>
              <w:ind w:left="0"/>
              <w:rPr>
                <w:b/>
                <w:szCs w:val="18"/>
              </w:rPr>
            </w:pPr>
            <w:r w:rsidRPr="0012246A">
              <w:rPr>
                <w:rFonts w:cs="Times New Roman"/>
                <w:szCs w:val="18"/>
              </w:rPr>
              <w:t>-47.2</w:t>
            </w:r>
          </w:p>
        </w:tc>
        <w:tc>
          <w:tcPr>
            <w:tcW w:w="0" w:type="auto"/>
          </w:tcPr>
          <w:p w14:paraId="06C7DFCA" w14:textId="77777777" w:rsidR="00281E18" w:rsidRPr="0012246A" w:rsidRDefault="00281E18" w:rsidP="00281E18">
            <w:pPr>
              <w:pStyle w:val="MDPI41tablecaption"/>
              <w:ind w:left="0"/>
              <w:rPr>
                <w:b/>
                <w:szCs w:val="18"/>
              </w:rPr>
            </w:pPr>
            <w:r w:rsidRPr="0012246A">
              <w:rPr>
                <w:rFonts w:cs="Times New Roman"/>
                <w:szCs w:val="18"/>
              </w:rPr>
              <w:t>-7.9</w:t>
            </w:r>
          </w:p>
        </w:tc>
        <w:tc>
          <w:tcPr>
            <w:tcW w:w="0" w:type="auto"/>
          </w:tcPr>
          <w:p w14:paraId="3CE104ED" w14:textId="77777777" w:rsidR="00281E18" w:rsidRPr="0012246A" w:rsidRDefault="00281E18" w:rsidP="00281E18">
            <w:pPr>
              <w:pStyle w:val="MDPI41tablecaption"/>
              <w:ind w:left="0"/>
              <w:rPr>
                <w:b/>
                <w:szCs w:val="18"/>
              </w:rPr>
            </w:pPr>
            <w:r w:rsidRPr="0012246A">
              <w:rPr>
                <w:rFonts w:cs="Times New Roman"/>
                <w:szCs w:val="18"/>
              </w:rPr>
              <w:t>999.1</w:t>
            </w:r>
          </w:p>
        </w:tc>
        <w:tc>
          <w:tcPr>
            <w:tcW w:w="0" w:type="auto"/>
          </w:tcPr>
          <w:p w14:paraId="1F86C8F3" w14:textId="77777777" w:rsidR="00281E18" w:rsidRPr="0012246A" w:rsidRDefault="00281E18" w:rsidP="00281E18">
            <w:pPr>
              <w:pStyle w:val="MDPI41tablecaption"/>
              <w:ind w:left="0"/>
              <w:rPr>
                <w:b/>
                <w:szCs w:val="18"/>
              </w:rPr>
            </w:pPr>
            <w:r w:rsidRPr="0012246A">
              <w:rPr>
                <w:rFonts w:cs="Times New Roman"/>
                <w:szCs w:val="18"/>
              </w:rPr>
              <w:t>978.2</w:t>
            </w:r>
          </w:p>
        </w:tc>
      </w:tr>
      <w:tr w:rsidR="00281E18" w14:paraId="3EC02492" w14:textId="77777777" w:rsidTr="00281E18">
        <w:trPr>
          <w:jc w:val="left"/>
        </w:trPr>
        <w:tc>
          <w:tcPr>
            <w:tcW w:w="0" w:type="auto"/>
          </w:tcPr>
          <w:p w14:paraId="40BBEF6F" w14:textId="77777777" w:rsidR="00281E18" w:rsidRPr="0012246A" w:rsidRDefault="00281E18" w:rsidP="00281E18">
            <w:pPr>
              <w:pStyle w:val="MDPI41tablecaption"/>
              <w:ind w:left="0"/>
              <w:rPr>
                <w:b/>
                <w:szCs w:val="18"/>
              </w:rPr>
            </w:pPr>
            <w:r w:rsidRPr="0012246A">
              <w:rPr>
                <w:rFonts w:cs="Times New Roman"/>
                <w:szCs w:val="18"/>
              </w:rPr>
              <w:lastRenderedPageBreak/>
              <w:t>Eric</w:t>
            </w:r>
          </w:p>
        </w:tc>
        <w:tc>
          <w:tcPr>
            <w:tcW w:w="0" w:type="auto"/>
          </w:tcPr>
          <w:p w14:paraId="04DD3CF6" w14:textId="77777777" w:rsidR="00281E18" w:rsidRPr="0012246A" w:rsidRDefault="00281E18" w:rsidP="00281E18">
            <w:pPr>
              <w:rPr>
                <w:sz w:val="18"/>
                <w:szCs w:val="18"/>
              </w:rPr>
            </w:pPr>
          </w:p>
          <w:p w14:paraId="36784F5B" w14:textId="77777777" w:rsidR="00281E18" w:rsidRPr="0012246A" w:rsidRDefault="00281E18" w:rsidP="00281E18">
            <w:pPr>
              <w:pStyle w:val="MDPI41tablecaption"/>
              <w:ind w:left="0"/>
              <w:rPr>
                <w:b/>
                <w:szCs w:val="18"/>
              </w:rPr>
            </w:pPr>
            <w:proofErr w:type="spellStart"/>
            <w:r w:rsidRPr="0012246A">
              <w:rPr>
                <w:rFonts w:cs="Times New Roman"/>
                <w:szCs w:val="18"/>
              </w:rPr>
              <w:t>erc</w:t>
            </w:r>
            <w:proofErr w:type="spellEnd"/>
          </w:p>
        </w:tc>
        <w:tc>
          <w:tcPr>
            <w:tcW w:w="0" w:type="auto"/>
          </w:tcPr>
          <w:p w14:paraId="4089336B" w14:textId="77777777" w:rsidR="00281E18" w:rsidRPr="0012246A" w:rsidRDefault="00281E18" w:rsidP="00281E18">
            <w:pPr>
              <w:pStyle w:val="MDPI41tablecaption"/>
              <w:ind w:left="0"/>
              <w:rPr>
                <w:b/>
                <w:szCs w:val="18"/>
              </w:rPr>
            </w:pPr>
            <w:r w:rsidRPr="0012246A">
              <w:rPr>
                <w:rFonts w:cs="Times New Roman"/>
                <w:szCs w:val="18"/>
              </w:rPr>
              <w:t>-81.504</w:t>
            </w:r>
          </w:p>
        </w:tc>
        <w:tc>
          <w:tcPr>
            <w:tcW w:w="0" w:type="auto"/>
          </w:tcPr>
          <w:p w14:paraId="6A867625" w14:textId="77777777" w:rsidR="00281E18" w:rsidRPr="0012246A" w:rsidRDefault="00281E18" w:rsidP="00281E18">
            <w:pPr>
              <w:pStyle w:val="MDPI41tablecaption"/>
              <w:ind w:left="0"/>
              <w:rPr>
                <w:b/>
                <w:szCs w:val="18"/>
              </w:rPr>
            </w:pPr>
            <w:r w:rsidRPr="0012246A">
              <w:rPr>
                <w:rFonts w:cs="Times New Roman"/>
                <w:szCs w:val="18"/>
              </w:rPr>
              <w:t>163.939</w:t>
            </w:r>
          </w:p>
        </w:tc>
        <w:tc>
          <w:tcPr>
            <w:tcW w:w="0" w:type="auto"/>
          </w:tcPr>
          <w:p w14:paraId="436F6752" w14:textId="77777777" w:rsidR="00281E18" w:rsidRPr="0012246A" w:rsidRDefault="00281E18" w:rsidP="00281E18">
            <w:pPr>
              <w:pStyle w:val="MDPI41tablecaption"/>
              <w:ind w:left="0"/>
              <w:rPr>
                <w:b/>
                <w:szCs w:val="18"/>
              </w:rPr>
            </w:pPr>
            <w:r w:rsidRPr="0012246A">
              <w:rPr>
                <w:rFonts w:cs="Times New Roman"/>
                <w:szCs w:val="18"/>
              </w:rPr>
              <w:t>8:40 14 Jul</w:t>
            </w:r>
          </w:p>
        </w:tc>
        <w:tc>
          <w:tcPr>
            <w:tcW w:w="0" w:type="auto"/>
          </w:tcPr>
          <w:p w14:paraId="23DB94A0" w14:textId="77777777" w:rsidR="00281E18" w:rsidRPr="0012246A" w:rsidRDefault="00281E18" w:rsidP="00281E18">
            <w:pPr>
              <w:pStyle w:val="MDPI41tablecaption"/>
              <w:ind w:left="0"/>
              <w:rPr>
                <w:b/>
                <w:szCs w:val="18"/>
              </w:rPr>
            </w:pPr>
            <w:r w:rsidRPr="0012246A">
              <w:rPr>
                <w:rFonts w:cs="Times New Roman"/>
                <w:szCs w:val="18"/>
              </w:rPr>
              <w:t>1:30 15 Jul</w:t>
            </w:r>
          </w:p>
        </w:tc>
        <w:tc>
          <w:tcPr>
            <w:tcW w:w="0" w:type="auto"/>
          </w:tcPr>
          <w:p w14:paraId="39E17DD1" w14:textId="77777777" w:rsidR="00281E18" w:rsidRPr="0012246A" w:rsidRDefault="00281E18" w:rsidP="00281E18">
            <w:pPr>
              <w:pStyle w:val="MDPI41tablecaption"/>
              <w:ind w:left="0"/>
              <w:rPr>
                <w:b/>
                <w:szCs w:val="18"/>
              </w:rPr>
            </w:pPr>
            <w:r w:rsidRPr="0012246A">
              <w:rPr>
                <w:rFonts w:cs="Times New Roman"/>
                <w:szCs w:val="18"/>
              </w:rPr>
              <w:t>-45.4</w:t>
            </w:r>
          </w:p>
        </w:tc>
        <w:tc>
          <w:tcPr>
            <w:tcW w:w="0" w:type="auto"/>
          </w:tcPr>
          <w:p w14:paraId="1AA47D8A" w14:textId="77777777" w:rsidR="00281E18" w:rsidRPr="0012246A" w:rsidRDefault="00281E18" w:rsidP="00281E18">
            <w:pPr>
              <w:pStyle w:val="MDPI41tablecaption"/>
              <w:ind w:left="0"/>
              <w:rPr>
                <w:b/>
                <w:szCs w:val="18"/>
              </w:rPr>
            </w:pPr>
            <w:r w:rsidRPr="0012246A">
              <w:rPr>
                <w:rFonts w:cs="Times New Roman"/>
                <w:szCs w:val="18"/>
              </w:rPr>
              <w:t>-10.8</w:t>
            </w:r>
          </w:p>
        </w:tc>
        <w:tc>
          <w:tcPr>
            <w:tcW w:w="0" w:type="auto"/>
          </w:tcPr>
          <w:p w14:paraId="3370DCF8" w14:textId="77777777" w:rsidR="00281E18" w:rsidRPr="0012246A" w:rsidRDefault="00281E18" w:rsidP="00281E18">
            <w:pPr>
              <w:pStyle w:val="MDPI41tablecaption"/>
              <w:ind w:left="0"/>
              <w:rPr>
                <w:b/>
                <w:szCs w:val="18"/>
              </w:rPr>
            </w:pPr>
            <w:r w:rsidRPr="0012246A">
              <w:rPr>
                <w:rFonts w:cs="Times New Roman"/>
                <w:szCs w:val="18"/>
              </w:rPr>
              <w:t>NA</w:t>
            </w:r>
          </w:p>
        </w:tc>
        <w:tc>
          <w:tcPr>
            <w:tcW w:w="0" w:type="auto"/>
          </w:tcPr>
          <w:p w14:paraId="0BD9D4AA" w14:textId="77777777" w:rsidR="00281E18" w:rsidRPr="0012246A" w:rsidRDefault="00281E18" w:rsidP="00281E18">
            <w:pPr>
              <w:pStyle w:val="MDPI41tablecaption"/>
              <w:ind w:left="0"/>
              <w:rPr>
                <w:b/>
                <w:szCs w:val="18"/>
              </w:rPr>
            </w:pPr>
            <w:r w:rsidRPr="0012246A">
              <w:rPr>
                <w:rFonts w:cs="Times New Roman"/>
                <w:szCs w:val="18"/>
              </w:rPr>
              <w:t>977.4</w:t>
            </w:r>
          </w:p>
        </w:tc>
      </w:tr>
      <w:tr w:rsidR="00281E18" w14:paraId="7974CE59" w14:textId="77777777" w:rsidTr="00281E18">
        <w:trPr>
          <w:jc w:val="left"/>
        </w:trPr>
        <w:tc>
          <w:tcPr>
            <w:tcW w:w="0" w:type="auto"/>
          </w:tcPr>
          <w:p w14:paraId="6C47D253" w14:textId="77777777" w:rsidR="00281E18" w:rsidRPr="0012246A" w:rsidRDefault="00281E18" w:rsidP="00281E18">
            <w:pPr>
              <w:pStyle w:val="MDPI41tablecaption"/>
              <w:ind w:left="0"/>
              <w:rPr>
                <w:b/>
                <w:szCs w:val="18"/>
              </w:rPr>
            </w:pPr>
            <w:r w:rsidRPr="0012246A">
              <w:rPr>
                <w:rFonts w:cs="Times New Roman"/>
                <w:szCs w:val="18"/>
              </w:rPr>
              <w:t>Ferrell</w:t>
            </w:r>
          </w:p>
        </w:tc>
        <w:tc>
          <w:tcPr>
            <w:tcW w:w="0" w:type="auto"/>
          </w:tcPr>
          <w:p w14:paraId="1A5C9977" w14:textId="77777777" w:rsidR="00281E18" w:rsidRPr="0012246A" w:rsidRDefault="00281E18" w:rsidP="00281E18">
            <w:pPr>
              <w:rPr>
                <w:sz w:val="18"/>
                <w:szCs w:val="18"/>
              </w:rPr>
            </w:pPr>
          </w:p>
          <w:p w14:paraId="6D781F81" w14:textId="77777777" w:rsidR="00281E18" w:rsidRPr="0012246A" w:rsidRDefault="00281E18" w:rsidP="00281E18">
            <w:pPr>
              <w:pStyle w:val="MDPI41tablecaption"/>
              <w:ind w:left="0"/>
              <w:rPr>
                <w:b/>
                <w:szCs w:val="18"/>
              </w:rPr>
            </w:pPr>
            <w:r w:rsidRPr="0012246A">
              <w:rPr>
                <w:rFonts w:cs="Times New Roman"/>
                <w:szCs w:val="18"/>
              </w:rPr>
              <w:t>fer</w:t>
            </w:r>
          </w:p>
        </w:tc>
        <w:tc>
          <w:tcPr>
            <w:tcW w:w="0" w:type="auto"/>
          </w:tcPr>
          <w:p w14:paraId="345D7753" w14:textId="77777777" w:rsidR="00281E18" w:rsidRPr="0012246A" w:rsidRDefault="00281E18" w:rsidP="00281E18">
            <w:pPr>
              <w:pStyle w:val="MDPI41tablecaption"/>
              <w:ind w:left="0"/>
              <w:rPr>
                <w:b/>
                <w:szCs w:val="18"/>
              </w:rPr>
            </w:pPr>
            <w:r w:rsidRPr="0012246A">
              <w:rPr>
                <w:rFonts w:cs="Times New Roman"/>
                <w:szCs w:val="18"/>
              </w:rPr>
              <w:t>-77.860</w:t>
            </w:r>
          </w:p>
        </w:tc>
        <w:tc>
          <w:tcPr>
            <w:tcW w:w="0" w:type="auto"/>
          </w:tcPr>
          <w:p w14:paraId="00B76E84" w14:textId="77777777" w:rsidR="00281E18" w:rsidRPr="0012246A" w:rsidRDefault="00281E18" w:rsidP="00281E18">
            <w:pPr>
              <w:pStyle w:val="MDPI41tablecaption"/>
              <w:ind w:left="0"/>
              <w:rPr>
                <w:b/>
                <w:szCs w:val="18"/>
              </w:rPr>
            </w:pPr>
            <w:r w:rsidRPr="0012246A">
              <w:rPr>
                <w:rFonts w:cs="Times New Roman"/>
                <w:szCs w:val="18"/>
              </w:rPr>
              <w:t>170.819</w:t>
            </w:r>
          </w:p>
        </w:tc>
        <w:tc>
          <w:tcPr>
            <w:tcW w:w="0" w:type="auto"/>
          </w:tcPr>
          <w:p w14:paraId="18177CBF"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5819671B" w14:textId="77777777" w:rsidR="00281E18" w:rsidRPr="0012246A" w:rsidRDefault="00281E18" w:rsidP="00281E18">
            <w:pPr>
              <w:pStyle w:val="MDPI41tablecaption"/>
              <w:ind w:left="0"/>
              <w:rPr>
                <w:b/>
                <w:szCs w:val="18"/>
              </w:rPr>
            </w:pPr>
            <w:r w:rsidRPr="0012246A">
              <w:rPr>
                <w:rFonts w:cs="Times New Roman"/>
                <w:szCs w:val="18"/>
              </w:rPr>
              <w:t>8:30 15 Jul</w:t>
            </w:r>
          </w:p>
        </w:tc>
        <w:tc>
          <w:tcPr>
            <w:tcW w:w="0" w:type="auto"/>
          </w:tcPr>
          <w:p w14:paraId="6195533B" w14:textId="77777777" w:rsidR="00281E18" w:rsidRPr="0012246A" w:rsidRDefault="00281E18" w:rsidP="00281E18">
            <w:pPr>
              <w:pStyle w:val="MDPI41tablecaption"/>
              <w:ind w:left="0"/>
              <w:rPr>
                <w:b/>
                <w:szCs w:val="18"/>
              </w:rPr>
            </w:pPr>
            <w:r w:rsidRPr="0012246A">
              <w:rPr>
                <w:rFonts w:cs="Times New Roman"/>
                <w:szCs w:val="18"/>
              </w:rPr>
              <w:t>-44.5</w:t>
            </w:r>
          </w:p>
        </w:tc>
        <w:tc>
          <w:tcPr>
            <w:tcW w:w="0" w:type="auto"/>
          </w:tcPr>
          <w:p w14:paraId="38A6ED7A" w14:textId="77777777" w:rsidR="00281E18" w:rsidRPr="0012246A" w:rsidRDefault="00281E18" w:rsidP="00281E18">
            <w:pPr>
              <w:pStyle w:val="MDPI41tablecaption"/>
              <w:ind w:left="0"/>
              <w:rPr>
                <w:b/>
                <w:szCs w:val="18"/>
              </w:rPr>
            </w:pPr>
            <w:r w:rsidRPr="0012246A">
              <w:rPr>
                <w:rFonts w:cs="Times New Roman"/>
                <w:szCs w:val="18"/>
              </w:rPr>
              <w:t>-13.5</w:t>
            </w:r>
          </w:p>
        </w:tc>
        <w:tc>
          <w:tcPr>
            <w:tcW w:w="0" w:type="auto"/>
          </w:tcPr>
          <w:p w14:paraId="76F14280" w14:textId="77777777" w:rsidR="00281E18" w:rsidRPr="0012246A" w:rsidRDefault="00281E18" w:rsidP="00281E18">
            <w:pPr>
              <w:pStyle w:val="MDPI41tablecaption"/>
              <w:ind w:left="0"/>
              <w:rPr>
                <w:b/>
                <w:szCs w:val="18"/>
              </w:rPr>
            </w:pPr>
            <w:r w:rsidRPr="0012246A">
              <w:rPr>
                <w:rFonts w:cs="Times New Roman"/>
                <w:szCs w:val="18"/>
              </w:rPr>
              <w:t>1003.5</w:t>
            </w:r>
          </w:p>
        </w:tc>
        <w:tc>
          <w:tcPr>
            <w:tcW w:w="0" w:type="auto"/>
          </w:tcPr>
          <w:p w14:paraId="209118E5" w14:textId="77777777" w:rsidR="00281E18" w:rsidRPr="0012246A" w:rsidRDefault="00281E18" w:rsidP="00281E18">
            <w:pPr>
              <w:pStyle w:val="MDPI41tablecaption"/>
              <w:ind w:left="0"/>
              <w:rPr>
                <w:b/>
                <w:szCs w:val="18"/>
              </w:rPr>
            </w:pPr>
            <w:r w:rsidRPr="0012246A">
              <w:rPr>
                <w:rFonts w:cs="Times New Roman"/>
                <w:szCs w:val="18"/>
              </w:rPr>
              <w:t>973.9</w:t>
            </w:r>
          </w:p>
        </w:tc>
      </w:tr>
      <w:tr w:rsidR="00281E18" w14:paraId="41BEC3EE" w14:textId="77777777" w:rsidTr="00281E18">
        <w:trPr>
          <w:jc w:val="left"/>
        </w:trPr>
        <w:tc>
          <w:tcPr>
            <w:tcW w:w="0" w:type="auto"/>
          </w:tcPr>
          <w:p w14:paraId="111D1F46" w14:textId="77777777" w:rsidR="00281E18" w:rsidRPr="0012246A" w:rsidRDefault="00281E18" w:rsidP="00281E18">
            <w:pPr>
              <w:pStyle w:val="MDPI41tablecaption"/>
              <w:ind w:left="0"/>
              <w:rPr>
                <w:b/>
                <w:szCs w:val="18"/>
              </w:rPr>
            </w:pPr>
            <w:r w:rsidRPr="0012246A">
              <w:rPr>
                <w:rFonts w:cs="Times New Roman"/>
                <w:szCs w:val="18"/>
              </w:rPr>
              <w:t>Gill</w:t>
            </w:r>
          </w:p>
        </w:tc>
        <w:tc>
          <w:tcPr>
            <w:tcW w:w="0" w:type="auto"/>
          </w:tcPr>
          <w:p w14:paraId="25458C7C" w14:textId="77777777" w:rsidR="00281E18" w:rsidRPr="0012246A" w:rsidRDefault="00281E18" w:rsidP="00281E18">
            <w:pPr>
              <w:rPr>
                <w:sz w:val="18"/>
                <w:szCs w:val="18"/>
              </w:rPr>
            </w:pPr>
          </w:p>
          <w:p w14:paraId="782B3288" w14:textId="77777777" w:rsidR="00281E18" w:rsidRPr="0012246A" w:rsidRDefault="00281E18" w:rsidP="00281E18">
            <w:pPr>
              <w:pStyle w:val="MDPI41tablecaption"/>
              <w:ind w:left="0"/>
              <w:rPr>
                <w:b/>
                <w:szCs w:val="18"/>
              </w:rPr>
            </w:pPr>
            <w:proofErr w:type="spellStart"/>
            <w:r w:rsidRPr="0012246A">
              <w:rPr>
                <w:rFonts w:cs="Times New Roman"/>
                <w:szCs w:val="18"/>
              </w:rPr>
              <w:t>gil</w:t>
            </w:r>
            <w:proofErr w:type="spellEnd"/>
          </w:p>
        </w:tc>
        <w:tc>
          <w:tcPr>
            <w:tcW w:w="0" w:type="auto"/>
          </w:tcPr>
          <w:p w14:paraId="2C3E822B" w14:textId="77777777" w:rsidR="00281E18" w:rsidRPr="0012246A" w:rsidRDefault="00281E18" w:rsidP="00281E18">
            <w:pPr>
              <w:pStyle w:val="MDPI41tablecaption"/>
              <w:ind w:left="0"/>
              <w:rPr>
                <w:b/>
                <w:szCs w:val="18"/>
              </w:rPr>
            </w:pPr>
            <w:r w:rsidRPr="0012246A">
              <w:rPr>
                <w:rFonts w:cs="Times New Roman"/>
                <w:szCs w:val="18"/>
              </w:rPr>
              <w:t>-79.922</w:t>
            </w:r>
          </w:p>
        </w:tc>
        <w:tc>
          <w:tcPr>
            <w:tcW w:w="0" w:type="auto"/>
          </w:tcPr>
          <w:p w14:paraId="751481B6" w14:textId="77777777" w:rsidR="00281E18" w:rsidRPr="0012246A" w:rsidRDefault="00281E18" w:rsidP="00281E18">
            <w:pPr>
              <w:pStyle w:val="MDPI41tablecaption"/>
              <w:ind w:left="0"/>
              <w:rPr>
                <w:b/>
                <w:szCs w:val="18"/>
              </w:rPr>
            </w:pPr>
            <w:r w:rsidRPr="0012246A">
              <w:rPr>
                <w:rFonts w:cs="Times New Roman"/>
                <w:szCs w:val="18"/>
              </w:rPr>
              <w:t>-178.586</w:t>
            </w:r>
          </w:p>
        </w:tc>
        <w:tc>
          <w:tcPr>
            <w:tcW w:w="0" w:type="auto"/>
          </w:tcPr>
          <w:p w14:paraId="2EC11802" w14:textId="77777777" w:rsidR="00281E18" w:rsidRPr="0012246A" w:rsidRDefault="00281E18" w:rsidP="00281E18">
            <w:pPr>
              <w:pStyle w:val="MDPI41tablecaption"/>
              <w:ind w:left="0"/>
              <w:rPr>
                <w:b/>
                <w:szCs w:val="18"/>
              </w:rPr>
            </w:pPr>
            <w:r w:rsidRPr="0012246A">
              <w:rPr>
                <w:rFonts w:cs="Times New Roman"/>
                <w:szCs w:val="18"/>
              </w:rPr>
              <w:t>15:40 12 Jul</w:t>
            </w:r>
          </w:p>
        </w:tc>
        <w:tc>
          <w:tcPr>
            <w:tcW w:w="0" w:type="auto"/>
          </w:tcPr>
          <w:p w14:paraId="40C2C5FD" w14:textId="77777777" w:rsidR="00281E18" w:rsidRPr="0012246A" w:rsidRDefault="00281E18" w:rsidP="00281E18">
            <w:pPr>
              <w:pStyle w:val="MDPI41tablecaption"/>
              <w:ind w:left="0"/>
              <w:rPr>
                <w:b/>
                <w:szCs w:val="18"/>
              </w:rPr>
            </w:pPr>
            <w:r w:rsidRPr="0012246A">
              <w:rPr>
                <w:rFonts w:cs="Times New Roman"/>
                <w:szCs w:val="18"/>
              </w:rPr>
              <w:t>8:20 15 Jul</w:t>
            </w:r>
          </w:p>
        </w:tc>
        <w:tc>
          <w:tcPr>
            <w:tcW w:w="0" w:type="auto"/>
          </w:tcPr>
          <w:p w14:paraId="0B325CC5" w14:textId="77777777" w:rsidR="00281E18" w:rsidRPr="0012246A" w:rsidRDefault="00281E18" w:rsidP="00281E18">
            <w:pPr>
              <w:pStyle w:val="MDPI41tablecaption"/>
              <w:ind w:left="0"/>
              <w:rPr>
                <w:b/>
                <w:szCs w:val="18"/>
              </w:rPr>
            </w:pPr>
            <w:r w:rsidRPr="0012246A">
              <w:rPr>
                <w:rFonts w:cs="Times New Roman"/>
                <w:szCs w:val="18"/>
              </w:rPr>
              <w:t>-52.8</w:t>
            </w:r>
          </w:p>
        </w:tc>
        <w:tc>
          <w:tcPr>
            <w:tcW w:w="0" w:type="auto"/>
          </w:tcPr>
          <w:p w14:paraId="261DAD96" w14:textId="77777777" w:rsidR="00281E18" w:rsidRPr="0012246A" w:rsidRDefault="00281E18" w:rsidP="00281E18">
            <w:pPr>
              <w:pStyle w:val="MDPI41tablecaption"/>
              <w:ind w:left="0"/>
              <w:rPr>
                <w:b/>
                <w:szCs w:val="18"/>
              </w:rPr>
            </w:pPr>
            <w:r w:rsidRPr="0012246A">
              <w:rPr>
                <w:rFonts w:cs="Times New Roman"/>
                <w:szCs w:val="18"/>
              </w:rPr>
              <w:t>-11.1</w:t>
            </w:r>
          </w:p>
        </w:tc>
        <w:tc>
          <w:tcPr>
            <w:tcW w:w="0" w:type="auto"/>
          </w:tcPr>
          <w:p w14:paraId="5B9919EC" w14:textId="77777777" w:rsidR="00281E18" w:rsidRPr="0012246A" w:rsidRDefault="00281E18" w:rsidP="00281E18">
            <w:pPr>
              <w:pStyle w:val="MDPI41tablecaption"/>
              <w:ind w:left="0"/>
              <w:rPr>
                <w:b/>
                <w:szCs w:val="18"/>
              </w:rPr>
            </w:pPr>
            <w:r w:rsidRPr="0012246A">
              <w:rPr>
                <w:rFonts w:cs="Times New Roman"/>
                <w:szCs w:val="18"/>
              </w:rPr>
              <w:t>999.3</w:t>
            </w:r>
          </w:p>
        </w:tc>
        <w:tc>
          <w:tcPr>
            <w:tcW w:w="0" w:type="auto"/>
          </w:tcPr>
          <w:p w14:paraId="1B84690C" w14:textId="77777777" w:rsidR="00281E18" w:rsidRPr="0012246A" w:rsidRDefault="00281E18" w:rsidP="00281E18">
            <w:pPr>
              <w:pStyle w:val="MDPI41tablecaption"/>
              <w:ind w:left="0"/>
              <w:rPr>
                <w:b/>
                <w:szCs w:val="18"/>
              </w:rPr>
            </w:pPr>
            <w:r w:rsidRPr="0012246A">
              <w:rPr>
                <w:rFonts w:cs="Times New Roman"/>
                <w:szCs w:val="18"/>
              </w:rPr>
              <w:t>975.9</w:t>
            </w:r>
          </w:p>
        </w:tc>
      </w:tr>
      <w:tr w:rsidR="00281E18" w14:paraId="063C1DEA" w14:textId="77777777" w:rsidTr="00281E18">
        <w:trPr>
          <w:jc w:val="left"/>
        </w:trPr>
        <w:tc>
          <w:tcPr>
            <w:tcW w:w="0" w:type="auto"/>
          </w:tcPr>
          <w:p w14:paraId="4E6F61BE" w14:textId="77777777" w:rsidR="00281E18" w:rsidRPr="0012246A" w:rsidRDefault="00281E18" w:rsidP="00281E18">
            <w:pPr>
              <w:pStyle w:val="MDPI41tablecaption"/>
              <w:ind w:left="0"/>
              <w:rPr>
                <w:b/>
                <w:szCs w:val="18"/>
              </w:rPr>
            </w:pPr>
            <w:r w:rsidRPr="0012246A">
              <w:rPr>
                <w:rFonts w:cs="Times New Roman"/>
                <w:szCs w:val="18"/>
              </w:rPr>
              <w:t>Laurie II</w:t>
            </w:r>
          </w:p>
        </w:tc>
        <w:tc>
          <w:tcPr>
            <w:tcW w:w="0" w:type="auto"/>
          </w:tcPr>
          <w:p w14:paraId="22059F86" w14:textId="77777777" w:rsidR="00281E18" w:rsidRPr="0012246A" w:rsidRDefault="00281E18" w:rsidP="00281E18">
            <w:pPr>
              <w:rPr>
                <w:sz w:val="18"/>
                <w:szCs w:val="18"/>
              </w:rPr>
            </w:pPr>
          </w:p>
          <w:p w14:paraId="4CC5A7ED" w14:textId="77777777" w:rsidR="00281E18" w:rsidRPr="0012246A" w:rsidRDefault="00281E18" w:rsidP="00281E18">
            <w:pPr>
              <w:pStyle w:val="MDPI41tablecaption"/>
              <w:ind w:left="0"/>
              <w:rPr>
                <w:b/>
                <w:szCs w:val="18"/>
              </w:rPr>
            </w:pPr>
            <w:r w:rsidRPr="0012246A">
              <w:rPr>
                <w:rFonts w:cs="Times New Roman"/>
                <w:szCs w:val="18"/>
              </w:rPr>
              <w:t>lr2</w:t>
            </w:r>
          </w:p>
        </w:tc>
        <w:tc>
          <w:tcPr>
            <w:tcW w:w="0" w:type="auto"/>
          </w:tcPr>
          <w:p w14:paraId="55C81D8A" w14:textId="77777777" w:rsidR="00281E18" w:rsidRPr="0012246A" w:rsidRDefault="00281E18" w:rsidP="00281E18">
            <w:pPr>
              <w:pStyle w:val="MDPI41tablecaption"/>
              <w:ind w:left="0"/>
              <w:rPr>
                <w:b/>
                <w:szCs w:val="18"/>
              </w:rPr>
            </w:pPr>
            <w:r w:rsidRPr="0012246A">
              <w:rPr>
                <w:rFonts w:cs="Times New Roman"/>
                <w:szCs w:val="18"/>
              </w:rPr>
              <w:t>-77.509</w:t>
            </w:r>
          </w:p>
        </w:tc>
        <w:tc>
          <w:tcPr>
            <w:tcW w:w="0" w:type="auto"/>
          </w:tcPr>
          <w:p w14:paraId="79222D4B" w14:textId="77777777" w:rsidR="00281E18" w:rsidRPr="0012246A" w:rsidRDefault="00281E18" w:rsidP="00281E18">
            <w:pPr>
              <w:pStyle w:val="MDPI41tablecaption"/>
              <w:ind w:left="0"/>
              <w:rPr>
                <w:b/>
                <w:szCs w:val="18"/>
              </w:rPr>
            </w:pPr>
            <w:r w:rsidRPr="0012246A">
              <w:rPr>
                <w:rFonts w:cs="Times New Roman"/>
                <w:szCs w:val="18"/>
              </w:rPr>
              <w:t>170.797</w:t>
            </w:r>
          </w:p>
        </w:tc>
        <w:tc>
          <w:tcPr>
            <w:tcW w:w="0" w:type="auto"/>
          </w:tcPr>
          <w:p w14:paraId="2F30813F" w14:textId="77777777" w:rsidR="00281E18" w:rsidRPr="0012246A" w:rsidRDefault="00281E18" w:rsidP="00281E18">
            <w:pPr>
              <w:pStyle w:val="MDPI41tablecaption"/>
              <w:ind w:left="0"/>
              <w:rPr>
                <w:b/>
                <w:szCs w:val="18"/>
              </w:rPr>
            </w:pPr>
            <w:r w:rsidRPr="0012246A">
              <w:rPr>
                <w:rFonts w:cs="Times New Roman"/>
                <w:szCs w:val="18"/>
              </w:rPr>
              <w:t>22:10 12 Jul</w:t>
            </w:r>
          </w:p>
        </w:tc>
        <w:tc>
          <w:tcPr>
            <w:tcW w:w="0" w:type="auto"/>
          </w:tcPr>
          <w:p w14:paraId="72DB100C" w14:textId="77777777" w:rsidR="00281E18" w:rsidRPr="0012246A" w:rsidRDefault="00281E18" w:rsidP="00281E18">
            <w:pPr>
              <w:pStyle w:val="MDPI41tablecaption"/>
              <w:ind w:left="0"/>
              <w:rPr>
                <w:b/>
                <w:szCs w:val="18"/>
              </w:rPr>
            </w:pPr>
            <w:r w:rsidRPr="0012246A">
              <w:rPr>
                <w:rFonts w:cs="Times New Roman"/>
                <w:szCs w:val="18"/>
              </w:rPr>
              <w:t>9:40 15 Jul</w:t>
            </w:r>
          </w:p>
        </w:tc>
        <w:tc>
          <w:tcPr>
            <w:tcW w:w="0" w:type="auto"/>
          </w:tcPr>
          <w:p w14:paraId="5903851C" w14:textId="77777777" w:rsidR="00281E18" w:rsidRPr="0012246A" w:rsidRDefault="00281E18" w:rsidP="00281E18">
            <w:pPr>
              <w:pStyle w:val="MDPI41tablecaption"/>
              <w:ind w:left="0"/>
              <w:rPr>
                <w:b/>
                <w:szCs w:val="18"/>
              </w:rPr>
            </w:pPr>
            <w:r w:rsidRPr="0012246A">
              <w:rPr>
                <w:rFonts w:cs="Times New Roman"/>
                <w:szCs w:val="18"/>
              </w:rPr>
              <w:t>-48.0</w:t>
            </w:r>
          </w:p>
        </w:tc>
        <w:tc>
          <w:tcPr>
            <w:tcW w:w="0" w:type="auto"/>
          </w:tcPr>
          <w:p w14:paraId="77165A9C" w14:textId="77777777" w:rsidR="00281E18" w:rsidRPr="0012246A" w:rsidRDefault="00281E18" w:rsidP="00281E18">
            <w:pPr>
              <w:pStyle w:val="MDPI41tablecaption"/>
              <w:ind w:left="0"/>
              <w:rPr>
                <w:b/>
                <w:szCs w:val="18"/>
              </w:rPr>
            </w:pPr>
            <w:r w:rsidRPr="0012246A">
              <w:rPr>
                <w:rFonts w:cs="Times New Roman"/>
                <w:szCs w:val="18"/>
              </w:rPr>
              <w:t>-14.2</w:t>
            </w:r>
          </w:p>
        </w:tc>
        <w:tc>
          <w:tcPr>
            <w:tcW w:w="0" w:type="auto"/>
          </w:tcPr>
          <w:p w14:paraId="2F9F11E7" w14:textId="77777777" w:rsidR="00281E18" w:rsidRPr="0012246A" w:rsidRDefault="00281E18" w:rsidP="00281E18">
            <w:pPr>
              <w:pStyle w:val="MDPI41tablecaption"/>
              <w:ind w:left="0"/>
              <w:rPr>
                <w:b/>
                <w:szCs w:val="18"/>
              </w:rPr>
            </w:pPr>
            <w:r w:rsidRPr="0012246A">
              <w:rPr>
                <w:rFonts w:cs="Times New Roman"/>
                <w:szCs w:val="18"/>
              </w:rPr>
              <w:t>1004.3</w:t>
            </w:r>
          </w:p>
        </w:tc>
        <w:tc>
          <w:tcPr>
            <w:tcW w:w="0" w:type="auto"/>
          </w:tcPr>
          <w:p w14:paraId="047E8EE2" w14:textId="77777777" w:rsidR="00281E18" w:rsidRPr="0012246A" w:rsidRDefault="00281E18" w:rsidP="00281E18">
            <w:pPr>
              <w:pStyle w:val="MDPI41tablecaption"/>
              <w:ind w:left="0"/>
              <w:rPr>
                <w:b/>
                <w:szCs w:val="18"/>
              </w:rPr>
            </w:pPr>
            <w:r w:rsidRPr="0012246A">
              <w:rPr>
                <w:rFonts w:cs="Times New Roman"/>
                <w:szCs w:val="18"/>
              </w:rPr>
              <w:t>974.9</w:t>
            </w:r>
          </w:p>
        </w:tc>
      </w:tr>
      <w:tr w:rsidR="00281E18" w14:paraId="45AF8FAF" w14:textId="77777777" w:rsidTr="00281E18">
        <w:trPr>
          <w:jc w:val="left"/>
        </w:trPr>
        <w:tc>
          <w:tcPr>
            <w:tcW w:w="0" w:type="auto"/>
          </w:tcPr>
          <w:p w14:paraId="4B545B1F" w14:textId="77777777" w:rsidR="00281E18" w:rsidRPr="0012246A" w:rsidRDefault="00281E18" w:rsidP="00281E18">
            <w:pPr>
              <w:pStyle w:val="MDPI41tablecaption"/>
              <w:ind w:left="0"/>
              <w:rPr>
                <w:b/>
                <w:szCs w:val="18"/>
              </w:rPr>
            </w:pPr>
            <w:proofErr w:type="spellStart"/>
            <w:r w:rsidRPr="0012246A">
              <w:rPr>
                <w:rFonts w:cs="Times New Roman"/>
                <w:szCs w:val="18"/>
              </w:rPr>
              <w:t>Lettau</w:t>
            </w:r>
            <w:proofErr w:type="spellEnd"/>
          </w:p>
        </w:tc>
        <w:tc>
          <w:tcPr>
            <w:tcW w:w="0" w:type="auto"/>
          </w:tcPr>
          <w:p w14:paraId="7E38882E" w14:textId="77777777" w:rsidR="00281E18" w:rsidRPr="0012246A" w:rsidRDefault="00281E18" w:rsidP="00281E18">
            <w:pPr>
              <w:rPr>
                <w:sz w:val="18"/>
                <w:szCs w:val="18"/>
              </w:rPr>
            </w:pPr>
          </w:p>
          <w:p w14:paraId="59CD3755" w14:textId="77777777" w:rsidR="00281E18" w:rsidRPr="0012246A" w:rsidRDefault="00281E18" w:rsidP="00281E18">
            <w:pPr>
              <w:pStyle w:val="MDPI41tablecaption"/>
              <w:ind w:left="0"/>
              <w:rPr>
                <w:b/>
                <w:szCs w:val="18"/>
              </w:rPr>
            </w:pPr>
            <w:r w:rsidRPr="0012246A">
              <w:rPr>
                <w:rFonts w:cs="Times New Roman"/>
                <w:szCs w:val="18"/>
              </w:rPr>
              <w:t>let</w:t>
            </w:r>
          </w:p>
        </w:tc>
        <w:tc>
          <w:tcPr>
            <w:tcW w:w="0" w:type="auto"/>
          </w:tcPr>
          <w:p w14:paraId="30D0A400" w14:textId="77777777" w:rsidR="00281E18" w:rsidRPr="0012246A" w:rsidRDefault="00281E18" w:rsidP="00281E18">
            <w:pPr>
              <w:pStyle w:val="MDPI41tablecaption"/>
              <w:ind w:left="0"/>
              <w:rPr>
                <w:b/>
                <w:szCs w:val="18"/>
              </w:rPr>
            </w:pPr>
            <w:r w:rsidRPr="0012246A">
              <w:rPr>
                <w:rFonts w:cs="Times New Roman"/>
                <w:szCs w:val="18"/>
              </w:rPr>
              <w:t>-82.486</w:t>
            </w:r>
          </w:p>
        </w:tc>
        <w:tc>
          <w:tcPr>
            <w:tcW w:w="0" w:type="auto"/>
          </w:tcPr>
          <w:p w14:paraId="4F3071F6" w14:textId="77777777" w:rsidR="00281E18" w:rsidRPr="0012246A" w:rsidRDefault="00281E18" w:rsidP="00281E18">
            <w:pPr>
              <w:pStyle w:val="MDPI41tablecaption"/>
              <w:ind w:left="0"/>
              <w:rPr>
                <w:b/>
                <w:szCs w:val="18"/>
              </w:rPr>
            </w:pPr>
            <w:r w:rsidRPr="0012246A">
              <w:rPr>
                <w:rFonts w:cs="Times New Roman"/>
                <w:szCs w:val="18"/>
              </w:rPr>
              <w:t>-174.553</w:t>
            </w:r>
          </w:p>
        </w:tc>
        <w:tc>
          <w:tcPr>
            <w:tcW w:w="0" w:type="auto"/>
          </w:tcPr>
          <w:p w14:paraId="1090BBAB" w14:textId="77777777" w:rsidR="00281E18" w:rsidRPr="0012246A" w:rsidRDefault="00281E18" w:rsidP="00281E18">
            <w:pPr>
              <w:pStyle w:val="MDPI41tablecaption"/>
              <w:ind w:left="0"/>
              <w:rPr>
                <w:b/>
                <w:szCs w:val="18"/>
              </w:rPr>
            </w:pPr>
            <w:r w:rsidRPr="0012246A">
              <w:rPr>
                <w:rFonts w:cs="Times New Roman"/>
                <w:szCs w:val="18"/>
              </w:rPr>
              <w:t>12:50 13 Jul</w:t>
            </w:r>
          </w:p>
        </w:tc>
        <w:tc>
          <w:tcPr>
            <w:tcW w:w="0" w:type="auto"/>
          </w:tcPr>
          <w:p w14:paraId="1B7C45AC" w14:textId="77777777" w:rsidR="00281E18" w:rsidRPr="0012246A" w:rsidRDefault="00281E18" w:rsidP="00281E18">
            <w:pPr>
              <w:pStyle w:val="MDPI41tablecaption"/>
              <w:ind w:left="0"/>
              <w:rPr>
                <w:b/>
                <w:szCs w:val="18"/>
              </w:rPr>
            </w:pPr>
            <w:r w:rsidRPr="0012246A">
              <w:rPr>
                <w:rFonts w:cs="Times New Roman"/>
                <w:szCs w:val="18"/>
              </w:rPr>
              <w:t>8:40 15 Jul</w:t>
            </w:r>
          </w:p>
        </w:tc>
        <w:tc>
          <w:tcPr>
            <w:tcW w:w="0" w:type="auto"/>
          </w:tcPr>
          <w:p w14:paraId="098993F5" w14:textId="77777777" w:rsidR="00281E18" w:rsidRPr="0012246A" w:rsidRDefault="00281E18" w:rsidP="00281E18">
            <w:pPr>
              <w:pStyle w:val="MDPI41tablecaption"/>
              <w:ind w:left="0"/>
              <w:rPr>
                <w:b/>
                <w:szCs w:val="18"/>
              </w:rPr>
            </w:pPr>
            <w:r w:rsidRPr="0012246A">
              <w:rPr>
                <w:rFonts w:cs="Times New Roman"/>
                <w:szCs w:val="18"/>
              </w:rPr>
              <w:t>-43.1</w:t>
            </w:r>
          </w:p>
        </w:tc>
        <w:tc>
          <w:tcPr>
            <w:tcW w:w="0" w:type="auto"/>
          </w:tcPr>
          <w:p w14:paraId="7DFDC184"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0AF5E8E8" w14:textId="77777777" w:rsidR="00281E18" w:rsidRPr="0012246A" w:rsidRDefault="00281E18" w:rsidP="00281E18">
            <w:pPr>
              <w:pStyle w:val="MDPI41tablecaption"/>
              <w:ind w:left="0"/>
              <w:rPr>
                <w:b/>
                <w:szCs w:val="18"/>
              </w:rPr>
            </w:pPr>
            <w:r w:rsidRPr="0012246A">
              <w:rPr>
                <w:rFonts w:cs="Times New Roman"/>
                <w:szCs w:val="18"/>
              </w:rPr>
              <w:t>1003.4</w:t>
            </w:r>
          </w:p>
        </w:tc>
        <w:tc>
          <w:tcPr>
            <w:tcW w:w="0" w:type="auto"/>
          </w:tcPr>
          <w:p w14:paraId="16F4BAD1" w14:textId="77777777" w:rsidR="00281E18" w:rsidRPr="0012246A" w:rsidRDefault="00281E18" w:rsidP="00281E18">
            <w:pPr>
              <w:pStyle w:val="MDPI41tablecaption"/>
              <w:ind w:left="0"/>
              <w:rPr>
                <w:b/>
                <w:szCs w:val="18"/>
              </w:rPr>
            </w:pPr>
            <w:r w:rsidRPr="0012246A">
              <w:rPr>
                <w:rFonts w:cs="Times New Roman"/>
                <w:szCs w:val="18"/>
              </w:rPr>
              <w:t>987.5</w:t>
            </w:r>
          </w:p>
        </w:tc>
      </w:tr>
      <w:tr w:rsidR="00281E18" w14:paraId="40614C63" w14:textId="77777777" w:rsidTr="00281E18">
        <w:trPr>
          <w:jc w:val="left"/>
        </w:trPr>
        <w:tc>
          <w:tcPr>
            <w:tcW w:w="0" w:type="auto"/>
          </w:tcPr>
          <w:p w14:paraId="7B280968" w14:textId="77777777" w:rsidR="00281E18" w:rsidRPr="0012246A" w:rsidRDefault="00281E18" w:rsidP="00281E18">
            <w:pPr>
              <w:pStyle w:val="MDPI41tablecaption"/>
              <w:ind w:left="0"/>
              <w:rPr>
                <w:b/>
                <w:szCs w:val="18"/>
              </w:rPr>
            </w:pPr>
            <w:r w:rsidRPr="0012246A">
              <w:rPr>
                <w:rFonts w:cs="Times New Roman"/>
                <w:szCs w:val="18"/>
              </w:rPr>
              <w:t>Linda</w:t>
            </w:r>
          </w:p>
        </w:tc>
        <w:tc>
          <w:tcPr>
            <w:tcW w:w="0" w:type="auto"/>
          </w:tcPr>
          <w:p w14:paraId="49FDDD02" w14:textId="77777777" w:rsidR="00281E18" w:rsidRPr="0012246A" w:rsidRDefault="00281E18" w:rsidP="00281E18">
            <w:pPr>
              <w:rPr>
                <w:sz w:val="18"/>
                <w:szCs w:val="18"/>
              </w:rPr>
            </w:pPr>
          </w:p>
          <w:p w14:paraId="2B1463E1" w14:textId="77777777" w:rsidR="00281E18" w:rsidRPr="0012246A" w:rsidRDefault="00281E18" w:rsidP="00281E18">
            <w:pPr>
              <w:pStyle w:val="MDPI41tablecaption"/>
              <w:ind w:left="0"/>
              <w:rPr>
                <w:b/>
                <w:szCs w:val="18"/>
              </w:rPr>
            </w:pPr>
            <w:proofErr w:type="spellStart"/>
            <w:r w:rsidRPr="0012246A">
              <w:rPr>
                <w:rFonts w:cs="Times New Roman"/>
                <w:szCs w:val="18"/>
              </w:rPr>
              <w:t>lda</w:t>
            </w:r>
            <w:proofErr w:type="spellEnd"/>
          </w:p>
        </w:tc>
        <w:tc>
          <w:tcPr>
            <w:tcW w:w="0" w:type="auto"/>
          </w:tcPr>
          <w:p w14:paraId="48487386" w14:textId="77777777" w:rsidR="00281E18" w:rsidRPr="0012246A" w:rsidRDefault="00281E18" w:rsidP="00281E18">
            <w:pPr>
              <w:pStyle w:val="MDPI41tablecaption"/>
              <w:ind w:left="0"/>
              <w:rPr>
                <w:b/>
                <w:szCs w:val="18"/>
              </w:rPr>
            </w:pPr>
            <w:r w:rsidRPr="0012246A">
              <w:rPr>
                <w:rFonts w:cs="Times New Roman"/>
                <w:szCs w:val="18"/>
              </w:rPr>
              <w:t>-78.453</w:t>
            </w:r>
          </w:p>
        </w:tc>
        <w:tc>
          <w:tcPr>
            <w:tcW w:w="0" w:type="auto"/>
          </w:tcPr>
          <w:p w14:paraId="1E84ABC8" w14:textId="77777777" w:rsidR="00281E18" w:rsidRPr="0012246A" w:rsidRDefault="00281E18" w:rsidP="00281E18">
            <w:pPr>
              <w:pStyle w:val="MDPI41tablecaption"/>
              <w:ind w:left="0"/>
              <w:rPr>
                <w:b/>
                <w:szCs w:val="18"/>
              </w:rPr>
            </w:pPr>
            <w:r w:rsidRPr="0012246A">
              <w:rPr>
                <w:rFonts w:cs="Times New Roman"/>
                <w:szCs w:val="18"/>
              </w:rPr>
              <w:t>168.410</w:t>
            </w:r>
          </w:p>
        </w:tc>
        <w:tc>
          <w:tcPr>
            <w:tcW w:w="0" w:type="auto"/>
          </w:tcPr>
          <w:p w14:paraId="62BED1CC" w14:textId="77777777" w:rsidR="00281E18" w:rsidRPr="0012246A" w:rsidRDefault="00281E18" w:rsidP="00281E18">
            <w:pPr>
              <w:pStyle w:val="MDPI41tablecaption"/>
              <w:ind w:left="0"/>
              <w:rPr>
                <w:b/>
                <w:szCs w:val="18"/>
              </w:rPr>
            </w:pPr>
            <w:r w:rsidRPr="0012246A">
              <w:rPr>
                <w:rFonts w:cs="Times New Roman"/>
                <w:szCs w:val="18"/>
              </w:rPr>
              <w:t>9:40 13 Jul</w:t>
            </w:r>
          </w:p>
        </w:tc>
        <w:tc>
          <w:tcPr>
            <w:tcW w:w="0" w:type="auto"/>
          </w:tcPr>
          <w:p w14:paraId="4D837D83" w14:textId="77777777" w:rsidR="00281E18" w:rsidRPr="0012246A" w:rsidRDefault="00281E18" w:rsidP="00281E18">
            <w:pPr>
              <w:pStyle w:val="MDPI41tablecaption"/>
              <w:ind w:left="0"/>
              <w:rPr>
                <w:b/>
                <w:szCs w:val="18"/>
              </w:rPr>
            </w:pPr>
            <w:r w:rsidRPr="0012246A">
              <w:rPr>
                <w:rFonts w:cs="Times New Roman"/>
                <w:szCs w:val="18"/>
              </w:rPr>
              <w:t>6:50 15 Jul</w:t>
            </w:r>
          </w:p>
        </w:tc>
        <w:tc>
          <w:tcPr>
            <w:tcW w:w="0" w:type="auto"/>
          </w:tcPr>
          <w:p w14:paraId="4872F4D7" w14:textId="77777777" w:rsidR="00281E18" w:rsidRPr="0012246A" w:rsidRDefault="00281E18" w:rsidP="00281E18">
            <w:pPr>
              <w:pStyle w:val="MDPI41tablecaption"/>
              <w:ind w:left="0"/>
              <w:rPr>
                <w:b/>
                <w:szCs w:val="18"/>
              </w:rPr>
            </w:pPr>
            <w:r w:rsidRPr="0012246A">
              <w:rPr>
                <w:rFonts w:cs="Times New Roman"/>
                <w:szCs w:val="18"/>
              </w:rPr>
              <w:t>-42.9</w:t>
            </w:r>
          </w:p>
        </w:tc>
        <w:tc>
          <w:tcPr>
            <w:tcW w:w="0" w:type="auto"/>
          </w:tcPr>
          <w:p w14:paraId="7D27A54F"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74FDB34B" w14:textId="77777777" w:rsidR="00281E18" w:rsidRPr="0012246A" w:rsidRDefault="00281E18" w:rsidP="00281E18">
            <w:pPr>
              <w:pStyle w:val="MDPI41tablecaption"/>
              <w:ind w:left="0"/>
              <w:rPr>
                <w:b/>
                <w:szCs w:val="18"/>
              </w:rPr>
            </w:pPr>
            <w:r w:rsidRPr="0012246A">
              <w:rPr>
                <w:rFonts w:cs="Times New Roman"/>
                <w:szCs w:val="18"/>
              </w:rPr>
              <w:t>1005.1</w:t>
            </w:r>
          </w:p>
        </w:tc>
        <w:tc>
          <w:tcPr>
            <w:tcW w:w="0" w:type="auto"/>
          </w:tcPr>
          <w:p w14:paraId="43D43E28" w14:textId="77777777" w:rsidR="00281E18" w:rsidRPr="0012246A" w:rsidRDefault="00281E18" w:rsidP="00281E18">
            <w:pPr>
              <w:pStyle w:val="MDPI41tablecaption"/>
              <w:ind w:left="0"/>
              <w:rPr>
                <w:b/>
                <w:szCs w:val="18"/>
              </w:rPr>
            </w:pPr>
            <w:r w:rsidRPr="0012246A">
              <w:rPr>
                <w:rFonts w:cs="Times New Roman"/>
                <w:szCs w:val="18"/>
              </w:rPr>
              <w:t>974.6</w:t>
            </w:r>
          </w:p>
        </w:tc>
      </w:tr>
      <w:tr w:rsidR="00281E18" w14:paraId="37FD0861" w14:textId="77777777" w:rsidTr="00281E18">
        <w:trPr>
          <w:jc w:val="left"/>
        </w:trPr>
        <w:tc>
          <w:tcPr>
            <w:tcW w:w="0" w:type="auto"/>
          </w:tcPr>
          <w:p w14:paraId="6FBC5338" w14:textId="77777777" w:rsidR="00281E18" w:rsidRPr="0012246A" w:rsidRDefault="00281E18" w:rsidP="00281E18">
            <w:pPr>
              <w:pStyle w:val="MDPI41tablecaption"/>
              <w:ind w:left="0"/>
              <w:rPr>
                <w:b/>
                <w:szCs w:val="18"/>
              </w:rPr>
            </w:pPr>
            <w:r w:rsidRPr="0012246A">
              <w:rPr>
                <w:rFonts w:cs="Times New Roman"/>
                <w:szCs w:val="18"/>
              </w:rPr>
              <w:t>Lorne</w:t>
            </w:r>
          </w:p>
        </w:tc>
        <w:tc>
          <w:tcPr>
            <w:tcW w:w="0" w:type="auto"/>
          </w:tcPr>
          <w:p w14:paraId="26D182B5" w14:textId="77777777" w:rsidR="00281E18" w:rsidRPr="0012246A" w:rsidRDefault="00281E18" w:rsidP="00281E18">
            <w:pPr>
              <w:rPr>
                <w:sz w:val="18"/>
                <w:szCs w:val="18"/>
              </w:rPr>
            </w:pPr>
          </w:p>
          <w:p w14:paraId="4E901ADE" w14:textId="77777777" w:rsidR="00281E18" w:rsidRPr="0012246A" w:rsidRDefault="00281E18" w:rsidP="00281E18">
            <w:pPr>
              <w:pStyle w:val="MDPI41tablecaption"/>
              <w:ind w:left="0"/>
              <w:rPr>
                <w:b/>
                <w:szCs w:val="18"/>
              </w:rPr>
            </w:pPr>
            <w:r w:rsidRPr="0012246A">
              <w:rPr>
                <w:rFonts w:cs="Times New Roman"/>
                <w:szCs w:val="18"/>
              </w:rPr>
              <w:t>lor</w:t>
            </w:r>
          </w:p>
        </w:tc>
        <w:tc>
          <w:tcPr>
            <w:tcW w:w="0" w:type="auto"/>
          </w:tcPr>
          <w:p w14:paraId="09638A92" w14:textId="77777777" w:rsidR="00281E18" w:rsidRPr="0012246A" w:rsidRDefault="00281E18" w:rsidP="00281E18">
            <w:pPr>
              <w:pStyle w:val="MDPI41tablecaption"/>
              <w:ind w:left="0"/>
              <w:rPr>
                <w:b/>
                <w:szCs w:val="18"/>
              </w:rPr>
            </w:pPr>
            <w:r w:rsidRPr="0012246A">
              <w:rPr>
                <w:rFonts w:cs="Times New Roman"/>
                <w:szCs w:val="18"/>
              </w:rPr>
              <w:t>-78.250</w:t>
            </w:r>
          </w:p>
        </w:tc>
        <w:tc>
          <w:tcPr>
            <w:tcW w:w="0" w:type="auto"/>
          </w:tcPr>
          <w:p w14:paraId="4AC7C74C" w14:textId="77777777" w:rsidR="00281E18" w:rsidRPr="0012246A" w:rsidRDefault="00281E18" w:rsidP="00281E18">
            <w:pPr>
              <w:pStyle w:val="MDPI41tablecaption"/>
              <w:ind w:left="0"/>
              <w:rPr>
                <w:b/>
                <w:szCs w:val="18"/>
              </w:rPr>
            </w:pPr>
            <w:r w:rsidRPr="0012246A">
              <w:rPr>
                <w:rFonts w:cs="Times New Roman"/>
                <w:szCs w:val="18"/>
              </w:rPr>
              <w:t>170.000</w:t>
            </w:r>
          </w:p>
        </w:tc>
        <w:tc>
          <w:tcPr>
            <w:tcW w:w="0" w:type="auto"/>
          </w:tcPr>
          <w:p w14:paraId="6D359AA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3C7AF606" w14:textId="77777777" w:rsidR="00281E18" w:rsidRPr="0012246A" w:rsidRDefault="00281E18" w:rsidP="00281E18">
            <w:pPr>
              <w:pStyle w:val="MDPI41tablecaption"/>
              <w:ind w:left="0"/>
              <w:rPr>
                <w:b/>
                <w:szCs w:val="18"/>
              </w:rPr>
            </w:pPr>
            <w:r w:rsidRPr="0012246A">
              <w:rPr>
                <w:rFonts w:cs="Times New Roman"/>
                <w:szCs w:val="18"/>
              </w:rPr>
              <w:t>8:10 15 Jul</w:t>
            </w:r>
          </w:p>
        </w:tc>
        <w:tc>
          <w:tcPr>
            <w:tcW w:w="0" w:type="auto"/>
          </w:tcPr>
          <w:p w14:paraId="543D19AC" w14:textId="77777777" w:rsidR="00281E18" w:rsidRPr="0012246A" w:rsidRDefault="00281E18" w:rsidP="00281E18">
            <w:pPr>
              <w:pStyle w:val="MDPI41tablecaption"/>
              <w:ind w:left="0"/>
              <w:rPr>
                <w:b/>
                <w:szCs w:val="18"/>
              </w:rPr>
            </w:pPr>
            <w:r w:rsidRPr="0012246A">
              <w:rPr>
                <w:rFonts w:cs="Times New Roman"/>
                <w:szCs w:val="18"/>
              </w:rPr>
              <w:t>-44.0</w:t>
            </w:r>
          </w:p>
        </w:tc>
        <w:tc>
          <w:tcPr>
            <w:tcW w:w="0" w:type="auto"/>
          </w:tcPr>
          <w:p w14:paraId="470EBEFD" w14:textId="77777777" w:rsidR="00281E18" w:rsidRPr="0012246A" w:rsidRDefault="00281E18" w:rsidP="00281E18">
            <w:pPr>
              <w:pStyle w:val="MDPI41tablecaption"/>
              <w:ind w:left="0"/>
              <w:rPr>
                <w:b/>
                <w:szCs w:val="18"/>
              </w:rPr>
            </w:pPr>
            <w:r w:rsidRPr="0012246A">
              <w:rPr>
                <w:rFonts w:cs="Times New Roman"/>
                <w:szCs w:val="18"/>
              </w:rPr>
              <w:t>-13.0</w:t>
            </w:r>
          </w:p>
        </w:tc>
        <w:tc>
          <w:tcPr>
            <w:tcW w:w="0" w:type="auto"/>
          </w:tcPr>
          <w:p w14:paraId="1BC1D225" w14:textId="77777777" w:rsidR="00281E18" w:rsidRPr="0012246A" w:rsidRDefault="00281E18" w:rsidP="00281E18">
            <w:pPr>
              <w:pStyle w:val="MDPI41tablecaption"/>
              <w:ind w:left="0"/>
              <w:rPr>
                <w:b/>
                <w:szCs w:val="18"/>
              </w:rPr>
            </w:pPr>
            <w:r w:rsidRPr="0012246A">
              <w:rPr>
                <w:rFonts w:cs="Times New Roman"/>
                <w:szCs w:val="18"/>
              </w:rPr>
              <w:t>1004.6</w:t>
            </w:r>
          </w:p>
        </w:tc>
        <w:tc>
          <w:tcPr>
            <w:tcW w:w="0" w:type="auto"/>
          </w:tcPr>
          <w:p w14:paraId="75A78DEF" w14:textId="77777777" w:rsidR="00281E18" w:rsidRPr="0012246A" w:rsidRDefault="00281E18" w:rsidP="00281E18">
            <w:pPr>
              <w:pStyle w:val="MDPI41tablecaption"/>
              <w:ind w:left="0"/>
              <w:rPr>
                <w:b/>
                <w:szCs w:val="18"/>
              </w:rPr>
            </w:pPr>
            <w:r w:rsidRPr="0012246A">
              <w:rPr>
                <w:rFonts w:cs="Times New Roman"/>
                <w:szCs w:val="18"/>
              </w:rPr>
              <w:t>974.0</w:t>
            </w:r>
          </w:p>
        </w:tc>
      </w:tr>
      <w:tr w:rsidR="00281E18" w14:paraId="6CAB50F4" w14:textId="77777777" w:rsidTr="00281E18">
        <w:trPr>
          <w:jc w:val="left"/>
        </w:trPr>
        <w:tc>
          <w:tcPr>
            <w:tcW w:w="0" w:type="auto"/>
          </w:tcPr>
          <w:p w14:paraId="01374324" w14:textId="77777777" w:rsidR="00281E18" w:rsidRPr="0012246A" w:rsidRDefault="00281E18" w:rsidP="00281E18">
            <w:pPr>
              <w:pStyle w:val="MDPI41tablecaption"/>
              <w:ind w:left="0"/>
              <w:rPr>
                <w:b/>
                <w:szCs w:val="18"/>
              </w:rPr>
            </w:pPr>
            <w:r w:rsidRPr="0012246A">
              <w:rPr>
                <w:rFonts w:cs="Times New Roman"/>
                <w:szCs w:val="18"/>
              </w:rPr>
              <w:t>Marilyn</w:t>
            </w:r>
          </w:p>
        </w:tc>
        <w:tc>
          <w:tcPr>
            <w:tcW w:w="0" w:type="auto"/>
          </w:tcPr>
          <w:p w14:paraId="40175DA5" w14:textId="77777777" w:rsidR="00281E18" w:rsidRPr="0012246A" w:rsidRDefault="00281E18" w:rsidP="00281E18">
            <w:pPr>
              <w:rPr>
                <w:sz w:val="18"/>
                <w:szCs w:val="18"/>
              </w:rPr>
            </w:pPr>
          </w:p>
          <w:p w14:paraId="5B706B2B" w14:textId="77777777" w:rsidR="00281E18" w:rsidRPr="0012246A" w:rsidRDefault="00281E18" w:rsidP="00281E18">
            <w:pPr>
              <w:pStyle w:val="MDPI41tablecaption"/>
              <w:ind w:left="0"/>
              <w:rPr>
                <w:b/>
                <w:szCs w:val="18"/>
              </w:rPr>
            </w:pPr>
            <w:proofErr w:type="spellStart"/>
            <w:r w:rsidRPr="0012246A">
              <w:rPr>
                <w:rFonts w:cs="Times New Roman"/>
                <w:szCs w:val="18"/>
              </w:rPr>
              <w:t>mln</w:t>
            </w:r>
            <w:proofErr w:type="spellEnd"/>
          </w:p>
        </w:tc>
        <w:tc>
          <w:tcPr>
            <w:tcW w:w="0" w:type="auto"/>
          </w:tcPr>
          <w:p w14:paraId="02CC28F7" w14:textId="77777777" w:rsidR="00281E18" w:rsidRPr="0012246A" w:rsidRDefault="00281E18" w:rsidP="00281E18">
            <w:pPr>
              <w:pStyle w:val="MDPI41tablecaption"/>
              <w:ind w:left="0"/>
              <w:rPr>
                <w:b/>
                <w:szCs w:val="18"/>
              </w:rPr>
            </w:pPr>
            <w:r w:rsidRPr="0012246A">
              <w:rPr>
                <w:rFonts w:cs="Times New Roman"/>
                <w:szCs w:val="18"/>
              </w:rPr>
              <w:t>-79.935</w:t>
            </w:r>
          </w:p>
        </w:tc>
        <w:tc>
          <w:tcPr>
            <w:tcW w:w="0" w:type="auto"/>
          </w:tcPr>
          <w:p w14:paraId="6D4C4520" w14:textId="77777777" w:rsidR="00281E18" w:rsidRPr="0012246A" w:rsidRDefault="00281E18" w:rsidP="00281E18">
            <w:pPr>
              <w:pStyle w:val="MDPI41tablecaption"/>
              <w:ind w:left="0"/>
              <w:rPr>
                <w:b/>
                <w:szCs w:val="18"/>
              </w:rPr>
            </w:pPr>
            <w:r w:rsidRPr="0012246A">
              <w:rPr>
                <w:rFonts w:cs="Times New Roman"/>
                <w:szCs w:val="18"/>
              </w:rPr>
              <w:t>165.378</w:t>
            </w:r>
          </w:p>
        </w:tc>
        <w:tc>
          <w:tcPr>
            <w:tcW w:w="0" w:type="auto"/>
          </w:tcPr>
          <w:p w14:paraId="2204BBB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2AA212DB" w14:textId="77777777" w:rsidR="00281E18" w:rsidRPr="0012246A" w:rsidRDefault="00281E18" w:rsidP="00281E18">
            <w:pPr>
              <w:pStyle w:val="MDPI41tablecaption"/>
              <w:ind w:left="0"/>
              <w:rPr>
                <w:b/>
                <w:szCs w:val="18"/>
              </w:rPr>
            </w:pPr>
            <w:r w:rsidRPr="0012246A">
              <w:rPr>
                <w:rFonts w:cs="Times New Roman"/>
                <w:szCs w:val="18"/>
              </w:rPr>
              <w:t>6:30 15 Jul</w:t>
            </w:r>
          </w:p>
        </w:tc>
        <w:tc>
          <w:tcPr>
            <w:tcW w:w="0" w:type="auto"/>
          </w:tcPr>
          <w:p w14:paraId="26BA17F4" w14:textId="77777777" w:rsidR="00281E18" w:rsidRPr="0012246A" w:rsidRDefault="00281E18" w:rsidP="00281E18">
            <w:pPr>
              <w:pStyle w:val="MDPI41tablecaption"/>
              <w:ind w:left="0"/>
              <w:rPr>
                <w:b/>
                <w:szCs w:val="18"/>
              </w:rPr>
            </w:pPr>
            <w:r w:rsidRPr="0012246A">
              <w:rPr>
                <w:rFonts w:cs="Times New Roman"/>
                <w:szCs w:val="18"/>
              </w:rPr>
              <w:t>-46.4</w:t>
            </w:r>
          </w:p>
        </w:tc>
        <w:tc>
          <w:tcPr>
            <w:tcW w:w="0" w:type="auto"/>
          </w:tcPr>
          <w:p w14:paraId="4C35AE8D" w14:textId="77777777" w:rsidR="00281E18" w:rsidRPr="0012246A" w:rsidRDefault="00281E18" w:rsidP="00281E18">
            <w:pPr>
              <w:pStyle w:val="MDPI41tablecaption"/>
              <w:ind w:left="0"/>
              <w:rPr>
                <w:b/>
                <w:szCs w:val="18"/>
              </w:rPr>
            </w:pPr>
            <w:r w:rsidRPr="0012246A">
              <w:rPr>
                <w:rFonts w:cs="Times New Roman"/>
                <w:szCs w:val="18"/>
              </w:rPr>
              <w:t>-15.6</w:t>
            </w:r>
          </w:p>
        </w:tc>
        <w:tc>
          <w:tcPr>
            <w:tcW w:w="0" w:type="auto"/>
          </w:tcPr>
          <w:p w14:paraId="427638EE" w14:textId="77777777" w:rsidR="00281E18" w:rsidRPr="0012246A" w:rsidRDefault="00281E18" w:rsidP="00281E18">
            <w:pPr>
              <w:pStyle w:val="MDPI41tablecaption"/>
              <w:ind w:left="0"/>
              <w:rPr>
                <w:b/>
                <w:szCs w:val="18"/>
              </w:rPr>
            </w:pPr>
            <w:r w:rsidRPr="0012246A">
              <w:rPr>
                <w:rFonts w:cs="Times New Roman"/>
                <w:szCs w:val="18"/>
              </w:rPr>
              <w:t>1002.8</w:t>
            </w:r>
          </w:p>
        </w:tc>
        <w:tc>
          <w:tcPr>
            <w:tcW w:w="0" w:type="auto"/>
          </w:tcPr>
          <w:p w14:paraId="4C72D6E8" w14:textId="77777777" w:rsidR="00281E18" w:rsidRPr="0012246A" w:rsidRDefault="00281E18" w:rsidP="00281E18">
            <w:pPr>
              <w:pStyle w:val="MDPI41tablecaption"/>
              <w:ind w:left="0"/>
              <w:rPr>
                <w:b/>
                <w:szCs w:val="18"/>
              </w:rPr>
            </w:pPr>
            <w:r w:rsidRPr="0012246A">
              <w:rPr>
                <w:rFonts w:cs="Times New Roman"/>
                <w:szCs w:val="18"/>
              </w:rPr>
              <w:t>973.6</w:t>
            </w:r>
          </w:p>
        </w:tc>
      </w:tr>
      <w:tr w:rsidR="00281E18" w14:paraId="2479EC75" w14:textId="77777777" w:rsidTr="00281E18">
        <w:trPr>
          <w:jc w:val="left"/>
        </w:trPr>
        <w:tc>
          <w:tcPr>
            <w:tcW w:w="0" w:type="auto"/>
          </w:tcPr>
          <w:p w14:paraId="034D9635" w14:textId="77777777" w:rsidR="00281E18" w:rsidRPr="0012246A" w:rsidRDefault="00281E18" w:rsidP="00281E18">
            <w:pPr>
              <w:pStyle w:val="MDPI41tablecaption"/>
              <w:ind w:left="0"/>
              <w:rPr>
                <w:b/>
                <w:szCs w:val="18"/>
              </w:rPr>
            </w:pPr>
            <w:r w:rsidRPr="0012246A">
              <w:rPr>
                <w:rFonts w:cs="Times New Roman"/>
                <w:szCs w:val="18"/>
              </w:rPr>
              <w:t>Pegasus North</w:t>
            </w:r>
          </w:p>
        </w:tc>
        <w:tc>
          <w:tcPr>
            <w:tcW w:w="0" w:type="auto"/>
          </w:tcPr>
          <w:p w14:paraId="52882294" w14:textId="77777777" w:rsidR="00281E18" w:rsidRPr="0012246A" w:rsidRDefault="00281E18" w:rsidP="00281E18">
            <w:pPr>
              <w:rPr>
                <w:sz w:val="18"/>
                <w:szCs w:val="18"/>
              </w:rPr>
            </w:pPr>
          </w:p>
          <w:p w14:paraId="4BA371DE" w14:textId="77777777" w:rsidR="00281E18" w:rsidRPr="0012246A" w:rsidRDefault="00281E18" w:rsidP="00281E18">
            <w:pPr>
              <w:pStyle w:val="MDPI41tablecaption"/>
              <w:ind w:left="0"/>
              <w:rPr>
                <w:b/>
                <w:szCs w:val="18"/>
              </w:rPr>
            </w:pPr>
            <w:proofErr w:type="spellStart"/>
            <w:r w:rsidRPr="0012246A">
              <w:rPr>
                <w:rFonts w:cs="Times New Roman"/>
                <w:szCs w:val="18"/>
              </w:rPr>
              <w:t>pgn</w:t>
            </w:r>
            <w:proofErr w:type="spellEnd"/>
          </w:p>
        </w:tc>
        <w:tc>
          <w:tcPr>
            <w:tcW w:w="0" w:type="auto"/>
          </w:tcPr>
          <w:p w14:paraId="585423EB" w14:textId="77777777" w:rsidR="00281E18" w:rsidRPr="0012246A" w:rsidRDefault="00281E18" w:rsidP="00281E18">
            <w:pPr>
              <w:pStyle w:val="MDPI41tablecaption"/>
              <w:ind w:left="0"/>
              <w:rPr>
                <w:b/>
                <w:szCs w:val="18"/>
              </w:rPr>
            </w:pPr>
            <w:r w:rsidRPr="0012246A">
              <w:rPr>
                <w:rFonts w:cs="Times New Roman"/>
                <w:szCs w:val="18"/>
              </w:rPr>
              <w:t>-77.957</w:t>
            </w:r>
          </w:p>
        </w:tc>
        <w:tc>
          <w:tcPr>
            <w:tcW w:w="0" w:type="auto"/>
          </w:tcPr>
          <w:p w14:paraId="2EF2D925" w14:textId="77777777" w:rsidR="00281E18" w:rsidRPr="0012246A" w:rsidRDefault="00281E18" w:rsidP="00281E18">
            <w:pPr>
              <w:pStyle w:val="MDPI41tablecaption"/>
              <w:ind w:left="0"/>
              <w:rPr>
                <w:b/>
                <w:szCs w:val="18"/>
              </w:rPr>
            </w:pPr>
            <w:r w:rsidRPr="0012246A">
              <w:rPr>
                <w:rFonts w:cs="Times New Roman"/>
                <w:szCs w:val="18"/>
              </w:rPr>
              <w:t>166.515</w:t>
            </w:r>
          </w:p>
        </w:tc>
        <w:tc>
          <w:tcPr>
            <w:tcW w:w="0" w:type="auto"/>
          </w:tcPr>
          <w:p w14:paraId="35813410"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38B71890" w14:textId="77777777" w:rsidR="00281E18" w:rsidRPr="0012246A" w:rsidRDefault="00281E18" w:rsidP="00281E18">
            <w:pPr>
              <w:pStyle w:val="MDPI41tablecaption"/>
              <w:ind w:left="0"/>
              <w:rPr>
                <w:b/>
                <w:szCs w:val="18"/>
              </w:rPr>
            </w:pPr>
            <w:r w:rsidRPr="0012246A">
              <w:rPr>
                <w:rFonts w:cs="Times New Roman"/>
                <w:szCs w:val="18"/>
              </w:rPr>
              <w:t>11:30 15 Jul</w:t>
            </w:r>
          </w:p>
        </w:tc>
        <w:tc>
          <w:tcPr>
            <w:tcW w:w="0" w:type="auto"/>
          </w:tcPr>
          <w:p w14:paraId="6336227A" w14:textId="77777777" w:rsidR="00281E18" w:rsidRPr="0012246A" w:rsidRDefault="00281E18" w:rsidP="00281E18">
            <w:pPr>
              <w:pStyle w:val="MDPI41tablecaption"/>
              <w:ind w:left="0"/>
              <w:rPr>
                <w:b/>
                <w:szCs w:val="18"/>
              </w:rPr>
            </w:pPr>
            <w:r w:rsidRPr="0012246A">
              <w:rPr>
                <w:rFonts w:cs="Times New Roman"/>
                <w:szCs w:val="18"/>
              </w:rPr>
              <w:t>-46.0</w:t>
            </w:r>
          </w:p>
        </w:tc>
        <w:tc>
          <w:tcPr>
            <w:tcW w:w="0" w:type="auto"/>
          </w:tcPr>
          <w:p w14:paraId="2ED59E2E" w14:textId="77777777" w:rsidR="00281E18" w:rsidRPr="0012246A" w:rsidRDefault="00281E18" w:rsidP="00281E18">
            <w:pPr>
              <w:pStyle w:val="MDPI41tablecaption"/>
              <w:ind w:left="0"/>
              <w:rPr>
                <w:b/>
                <w:szCs w:val="18"/>
              </w:rPr>
            </w:pPr>
            <w:r w:rsidRPr="0012246A">
              <w:rPr>
                <w:rFonts w:cs="Times New Roman"/>
                <w:szCs w:val="18"/>
              </w:rPr>
              <w:t>-10.0</w:t>
            </w:r>
          </w:p>
        </w:tc>
        <w:tc>
          <w:tcPr>
            <w:tcW w:w="0" w:type="auto"/>
          </w:tcPr>
          <w:p w14:paraId="542207DA" w14:textId="77777777" w:rsidR="00281E18" w:rsidRPr="0012246A" w:rsidRDefault="00281E18" w:rsidP="00281E18">
            <w:pPr>
              <w:pStyle w:val="MDPI41tablecaption"/>
              <w:ind w:left="0"/>
              <w:rPr>
                <w:b/>
                <w:szCs w:val="18"/>
              </w:rPr>
            </w:pPr>
            <w:r w:rsidRPr="0012246A">
              <w:rPr>
                <w:rFonts w:cs="Times New Roman"/>
                <w:szCs w:val="18"/>
              </w:rPr>
              <w:t>1010.7</w:t>
            </w:r>
          </w:p>
        </w:tc>
        <w:tc>
          <w:tcPr>
            <w:tcW w:w="0" w:type="auto"/>
          </w:tcPr>
          <w:p w14:paraId="3894186D" w14:textId="77777777" w:rsidR="00281E18" w:rsidRPr="0012246A" w:rsidRDefault="00281E18" w:rsidP="00281E18">
            <w:pPr>
              <w:pStyle w:val="MDPI41tablecaption"/>
              <w:ind w:left="0"/>
              <w:rPr>
                <w:b/>
                <w:szCs w:val="18"/>
              </w:rPr>
            </w:pPr>
            <w:r w:rsidRPr="0012246A">
              <w:rPr>
                <w:rFonts w:cs="Times New Roman"/>
                <w:szCs w:val="18"/>
              </w:rPr>
              <w:t>980.9</w:t>
            </w:r>
          </w:p>
        </w:tc>
      </w:tr>
      <w:tr w:rsidR="00281E18" w14:paraId="5BF59875" w14:textId="77777777" w:rsidTr="00281E18">
        <w:trPr>
          <w:jc w:val="left"/>
        </w:trPr>
        <w:tc>
          <w:tcPr>
            <w:tcW w:w="0" w:type="auto"/>
          </w:tcPr>
          <w:p w14:paraId="74711CB1" w14:textId="77777777" w:rsidR="00281E18" w:rsidRPr="0012246A" w:rsidRDefault="00281E18" w:rsidP="00281E18">
            <w:pPr>
              <w:pStyle w:val="MDPI41tablecaption"/>
              <w:ind w:left="0"/>
              <w:rPr>
                <w:b/>
                <w:szCs w:val="18"/>
              </w:rPr>
            </w:pPr>
            <w:proofErr w:type="spellStart"/>
            <w:r w:rsidRPr="0012246A">
              <w:rPr>
                <w:rFonts w:cs="Times New Roman"/>
                <w:szCs w:val="18"/>
              </w:rPr>
              <w:t>Schwerdtfeger</w:t>
            </w:r>
            <w:proofErr w:type="spellEnd"/>
          </w:p>
        </w:tc>
        <w:tc>
          <w:tcPr>
            <w:tcW w:w="0" w:type="auto"/>
          </w:tcPr>
          <w:p w14:paraId="3266AA7D" w14:textId="77777777" w:rsidR="00281E18" w:rsidRPr="0012246A" w:rsidRDefault="00281E18" w:rsidP="00281E18">
            <w:pPr>
              <w:rPr>
                <w:sz w:val="18"/>
                <w:szCs w:val="18"/>
              </w:rPr>
            </w:pPr>
          </w:p>
          <w:p w14:paraId="27A73E60" w14:textId="77777777" w:rsidR="00281E18" w:rsidRPr="0012246A" w:rsidRDefault="00281E18" w:rsidP="00281E18">
            <w:pPr>
              <w:pStyle w:val="MDPI41tablecaption"/>
              <w:ind w:left="0"/>
              <w:rPr>
                <w:b/>
                <w:szCs w:val="18"/>
              </w:rPr>
            </w:pPr>
            <w:proofErr w:type="spellStart"/>
            <w:r w:rsidRPr="0012246A">
              <w:rPr>
                <w:rFonts w:cs="Times New Roman"/>
                <w:szCs w:val="18"/>
              </w:rPr>
              <w:t>swt</w:t>
            </w:r>
            <w:proofErr w:type="spellEnd"/>
          </w:p>
        </w:tc>
        <w:tc>
          <w:tcPr>
            <w:tcW w:w="0" w:type="auto"/>
          </w:tcPr>
          <w:p w14:paraId="5610AEDB" w14:textId="77777777" w:rsidR="00281E18" w:rsidRPr="0012246A" w:rsidRDefault="00281E18" w:rsidP="00281E18">
            <w:pPr>
              <w:pStyle w:val="MDPI41tablecaption"/>
              <w:ind w:left="0"/>
              <w:rPr>
                <w:b/>
                <w:szCs w:val="18"/>
              </w:rPr>
            </w:pPr>
            <w:r w:rsidRPr="0012246A">
              <w:rPr>
                <w:rFonts w:cs="Times New Roman"/>
                <w:szCs w:val="18"/>
              </w:rPr>
              <w:t>-79.875</w:t>
            </w:r>
          </w:p>
        </w:tc>
        <w:tc>
          <w:tcPr>
            <w:tcW w:w="0" w:type="auto"/>
          </w:tcPr>
          <w:p w14:paraId="5910FA6C" w14:textId="77777777" w:rsidR="00281E18" w:rsidRPr="0012246A" w:rsidRDefault="00281E18" w:rsidP="00281E18">
            <w:pPr>
              <w:pStyle w:val="MDPI41tablecaption"/>
              <w:ind w:left="0"/>
              <w:rPr>
                <w:b/>
                <w:szCs w:val="18"/>
              </w:rPr>
            </w:pPr>
            <w:r w:rsidRPr="0012246A">
              <w:rPr>
                <w:rFonts w:cs="Times New Roman"/>
                <w:szCs w:val="18"/>
              </w:rPr>
              <w:t>170.105</w:t>
            </w:r>
          </w:p>
        </w:tc>
        <w:tc>
          <w:tcPr>
            <w:tcW w:w="0" w:type="auto"/>
          </w:tcPr>
          <w:p w14:paraId="7B63EC87" w14:textId="77777777" w:rsidR="00281E18" w:rsidRPr="0012246A" w:rsidRDefault="00281E18" w:rsidP="00281E18">
            <w:pPr>
              <w:pStyle w:val="MDPI41tablecaption"/>
              <w:ind w:left="0"/>
              <w:rPr>
                <w:b/>
                <w:szCs w:val="18"/>
              </w:rPr>
            </w:pPr>
            <w:r w:rsidRPr="0012246A">
              <w:rPr>
                <w:rFonts w:cs="Times New Roman"/>
                <w:szCs w:val="18"/>
              </w:rPr>
              <w:t>2:30 13 Jul</w:t>
            </w:r>
          </w:p>
        </w:tc>
        <w:tc>
          <w:tcPr>
            <w:tcW w:w="0" w:type="auto"/>
          </w:tcPr>
          <w:p w14:paraId="4375FB71" w14:textId="77777777" w:rsidR="00281E18" w:rsidRPr="0012246A" w:rsidRDefault="00281E18" w:rsidP="00281E18">
            <w:pPr>
              <w:pStyle w:val="MDPI41tablecaption"/>
              <w:ind w:left="0"/>
              <w:rPr>
                <w:b/>
                <w:szCs w:val="18"/>
              </w:rPr>
            </w:pPr>
            <w:r w:rsidRPr="0012246A">
              <w:rPr>
                <w:rFonts w:cs="Times New Roman"/>
                <w:szCs w:val="18"/>
              </w:rPr>
              <w:t>13:50 15 Jul</w:t>
            </w:r>
          </w:p>
        </w:tc>
        <w:tc>
          <w:tcPr>
            <w:tcW w:w="0" w:type="auto"/>
          </w:tcPr>
          <w:p w14:paraId="203BF665" w14:textId="77777777" w:rsidR="00281E18" w:rsidRPr="0012246A" w:rsidRDefault="00281E18" w:rsidP="00281E18">
            <w:pPr>
              <w:pStyle w:val="MDPI41tablecaption"/>
              <w:ind w:left="0"/>
              <w:rPr>
                <w:b/>
                <w:szCs w:val="18"/>
              </w:rPr>
            </w:pPr>
            <w:r w:rsidRPr="0012246A">
              <w:rPr>
                <w:rFonts w:cs="Times New Roman"/>
                <w:szCs w:val="18"/>
              </w:rPr>
              <w:t>-55.4</w:t>
            </w:r>
          </w:p>
        </w:tc>
        <w:tc>
          <w:tcPr>
            <w:tcW w:w="0" w:type="auto"/>
          </w:tcPr>
          <w:p w14:paraId="37683A16" w14:textId="77777777" w:rsidR="00281E18" w:rsidRPr="0012246A" w:rsidRDefault="00281E18" w:rsidP="00281E18">
            <w:pPr>
              <w:pStyle w:val="MDPI41tablecaption"/>
              <w:ind w:left="0"/>
              <w:rPr>
                <w:b/>
                <w:szCs w:val="18"/>
              </w:rPr>
            </w:pPr>
            <w:r w:rsidRPr="0012246A">
              <w:rPr>
                <w:rFonts w:cs="Times New Roman"/>
                <w:szCs w:val="18"/>
              </w:rPr>
              <w:t>-14.5</w:t>
            </w:r>
          </w:p>
        </w:tc>
        <w:tc>
          <w:tcPr>
            <w:tcW w:w="0" w:type="auto"/>
          </w:tcPr>
          <w:p w14:paraId="34893D14" w14:textId="77777777" w:rsidR="00281E18" w:rsidRPr="0012246A" w:rsidRDefault="00281E18" w:rsidP="00281E18">
            <w:pPr>
              <w:pStyle w:val="MDPI41tablecaption"/>
              <w:ind w:left="0"/>
              <w:rPr>
                <w:b/>
                <w:szCs w:val="18"/>
              </w:rPr>
            </w:pPr>
            <w:r w:rsidRPr="0012246A">
              <w:rPr>
                <w:rFonts w:cs="Times New Roman"/>
                <w:szCs w:val="18"/>
              </w:rPr>
              <w:t>1000.9</w:t>
            </w:r>
          </w:p>
        </w:tc>
        <w:tc>
          <w:tcPr>
            <w:tcW w:w="0" w:type="auto"/>
          </w:tcPr>
          <w:p w14:paraId="0FF8EF00" w14:textId="77777777" w:rsidR="00281E18" w:rsidRPr="0012246A" w:rsidRDefault="00281E18" w:rsidP="00281E18">
            <w:pPr>
              <w:pStyle w:val="MDPI41tablecaption"/>
              <w:ind w:left="0"/>
              <w:rPr>
                <w:b/>
                <w:szCs w:val="18"/>
              </w:rPr>
            </w:pPr>
            <w:r w:rsidRPr="0012246A">
              <w:rPr>
                <w:rFonts w:cs="Times New Roman"/>
                <w:szCs w:val="18"/>
              </w:rPr>
              <w:t>975.8</w:t>
            </w:r>
          </w:p>
        </w:tc>
      </w:tr>
      <w:tr w:rsidR="00281E18" w14:paraId="5A3C2D39" w14:textId="77777777" w:rsidTr="00281E18">
        <w:trPr>
          <w:jc w:val="left"/>
        </w:trPr>
        <w:tc>
          <w:tcPr>
            <w:tcW w:w="0" w:type="auto"/>
          </w:tcPr>
          <w:p w14:paraId="77E6A8F3" w14:textId="77777777" w:rsidR="00281E18" w:rsidRPr="0012246A" w:rsidRDefault="00281E18" w:rsidP="00281E18">
            <w:pPr>
              <w:pStyle w:val="MDPI41tablecaption"/>
              <w:ind w:left="0"/>
              <w:rPr>
                <w:b/>
                <w:szCs w:val="18"/>
              </w:rPr>
            </w:pPr>
            <w:r w:rsidRPr="0012246A">
              <w:rPr>
                <w:rFonts w:cs="Times New Roman"/>
                <w:szCs w:val="18"/>
              </w:rPr>
              <w:t>Vito</w:t>
            </w:r>
          </w:p>
        </w:tc>
        <w:tc>
          <w:tcPr>
            <w:tcW w:w="0" w:type="auto"/>
          </w:tcPr>
          <w:p w14:paraId="66EC7A6C" w14:textId="77777777" w:rsidR="00281E18" w:rsidRPr="0012246A" w:rsidRDefault="00281E18" w:rsidP="00281E18">
            <w:pPr>
              <w:rPr>
                <w:sz w:val="18"/>
                <w:szCs w:val="18"/>
              </w:rPr>
            </w:pPr>
          </w:p>
          <w:p w14:paraId="19215CB9" w14:textId="77777777" w:rsidR="00281E18" w:rsidRPr="0012246A" w:rsidRDefault="00281E18" w:rsidP="00281E18">
            <w:pPr>
              <w:pStyle w:val="MDPI41tablecaption"/>
              <w:ind w:left="0"/>
              <w:rPr>
                <w:b/>
                <w:szCs w:val="18"/>
              </w:rPr>
            </w:pPr>
            <w:proofErr w:type="spellStart"/>
            <w:r w:rsidRPr="0012246A">
              <w:rPr>
                <w:rFonts w:cs="Times New Roman"/>
                <w:szCs w:val="18"/>
              </w:rPr>
              <w:t>vto</w:t>
            </w:r>
            <w:proofErr w:type="spellEnd"/>
          </w:p>
        </w:tc>
        <w:tc>
          <w:tcPr>
            <w:tcW w:w="0" w:type="auto"/>
          </w:tcPr>
          <w:p w14:paraId="2FEEF6BB" w14:textId="77777777" w:rsidR="00281E18" w:rsidRPr="0012246A" w:rsidRDefault="00281E18" w:rsidP="00281E18">
            <w:pPr>
              <w:pStyle w:val="MDPI41tablecaption"/>
              <w:ind w:left="0"/>
              <w:rPr>
                <w:b/>
                <w:szCs w:val="18"/>
              </w:rPr>
            </w:pPr>
            <w:r w:rsidRPr="0012246A">
              <w:rPr>
                <w:rFonts w:cs="Times New Roman"/>
                <w:szCs w:val="18"/>
              </w:rPr>
              <w:t>-78.501</w:t>
            </w:r>
          </w:p>
        </w:tc>
        <w:tc>
          <w:tcPr>
            <w:tcW w:w="0" w:type="auto"/>
          </w:tcPr>
          <w:p w14:paraId="7D7C2F62" w14:textId="77777777" w:rsidR="00281E18" w:rsidRPr="0012246A" w:rsidRDefault="00281E18" w:rsidP="00281E18">
            <w:pPr>
              <w:pStyle w:val="MDPI41tablecaption"/>
              <w:ind w:left="0"/>
              <w:rPr>
                <w:b/>
                <w:szCs w:val="18"/>
              </w:rPr>
            </w:pPr>
            <w:r w:rsidRPr="0012246A">
              <w:rPr>
                <w:rFonts w:cs="Times New Roman"/>
                <w:szCs w:val="18"/>
              </w:rPr>
              <w:t>177.753</w:t>
            </w:r>
          </w:p>
        </w:tc>
        <w:tc>
          <w:tcPr>
            <w:tcW w:w="0" w:type="auto"/>
          </w:tcPr>
          <w:p w14:paraId="2032BF6F" w14:textId="77777777" w:rsidR="00281E18" w:rsidRPr="0012246A" w:rsidRDefault="00281E18" w:rsidP="00281E18">
            <w:pPr>
              <w:pStyle w:val="MDPI41tablecaption"/>
              <w:ind w:left="0"/>
              <w:rPr>
                <w:b/>
                <w:szCs w:val="18"/>
              </w:rPr>
            </w:pPr>
            <w:r w:rsidRPr="0012246A">
              <w:rPr>
                <w:rFonts w:cs="Times New Roman"/>
                <w:szCs w:val="18"/>
              </w:rPr>
              <w:t>21:50 12 Jul</w:t>
            </w:r>
          </w:p>
        </w:tc>
        <w:tc>
          <w:tcPr>
            <w:tcW w:w="0" w:type="auto"/>
          </w:tcPr>
          <w:p w14:paraId="55E6D07A" w14:textId="77777777" w:rsidR="00281E18" w:rsidRPr="0012246A" w:rsidRDefault="00281E18" w:rsidP="00281E18">
            <w:pPr>
              <w:pStyle w:val="MDPI41tablecaption"/>
              <w:ind w:left="0"/>
              <w:rPr>
                <w:b/>
                <w:szCs w:val="18"/>
              </w:rPr>
            </w:pPr>
            <w:r w:rsidRPr="0012246A">
              <w:rPr>
                <w:rFonts w:cs="Times New Roman"/>
                <w:szCs w:val="18"/>
              </w:rPr>
              <w:t>9:30 15 Jul</w:t>
            </w:r>
          </w:p>
        </w:tc>
        <w:tc>
          <w:tcPr>
            <w:tcW w:w="0" w:type="auto"/>
          </w:tcPr>
          <w:p w14:paraId="12D8B948" w14:textId="77777777" w:rsidR="00281E18" w:rsidRPr="0012246A" w:rsidRDefault="00281E18" w:rsidP="00281E18">
            <w:pPr>
              <w:pStyle w:val="MDPI41tablecaption"/>
              <w:ind w:left="0"/>
              <w:rPr>
                <w:b/>
                <w:szCs w:val="18"/>
              </w:rPr>
            </w:pPr>
            <w:r w:rsidRPr="0012246A">
              <w:rPr>
                <w:rFonts w:cs="Times New Roman"/>
                <w:szCs w:val="18"/>
              </w:rPr>
              <w:t>-51.0</w:t>
            </w:r>
          </w:p>
        </w:tc>
        <w:tc>
          <w:tcPr>
            <w:tcW w:w="0" w:type="auto"/>
          </w:tcPr>
          <w:p w14:paraId="1F48B448" w14:textId="77777777" w:rsidR="00281E18" w:rsidRPr="0012246A" w:rsidRDefault="00281E18" w:rsidP="00281E18">
            <w:pPr>
              <w:pStyle w:val="MDPI41tablecaption"/>
              <w:ind w:left="0"/>
              <w:rPr>
                <w:b/>
                <w:szCs w:val="18"/>
              </w:rPr>
            </w:pPr>
            <w:r w:rsidRPr="0012246A">
              <w:rPr>
                <w:rFonts w:cs="Times New Roman"/>
                <w:szCs w:val="18"/>
              </w:rPr>
              <w:t>-13.6</w:t>
            </w:r>
          </w:p>
        </w:tc>
        <w:tc>
          <w:tcPr>
            <w:tcW w:w="0" w:type="auto"/>
          </w:tcPr>
          <w:p w14:paraId="4338FFAE" w14:textId="77777777" w:rsidR="00281E18" w:rsidRPr="0012246A" w:rsidRDefault="00281E18" w:rsidP="00281E18">
            <w:pPr>
              <w:pStyle w:val="MDPI41tablecaption"/>
              <w:ind w:left="0"/>
              <w:rPr>
                <w:b/>
                <w:szCs w:val="18"/>
              </w:rPr>
            </w:pPr>
            <w:r w:rsidRPr="0012246A">
              <w:rPr>
                <w:rFonts w:cs="Times New Roman"/>
                <w:szCs w:val="18"/>
              </w:rPr>
              <w:t>1002.7</w:t>
            </w:r>
          </w:p>
        </w:tc>
        <w:tc>
          <w:tcPr>
            <w:tcW w:w="0" w:type="auto"/>
          </w:tcPr>
          <w:p w14:paraId="7CB581A9" w14:textId="77777777" w:rsidR="00281E18" w:rsidRPr="0012246A" w:rsidRDefault="00281E18" w:rsidP="00281E18">
            <w:pPr>
              <w:pStyle w:val="MDPI41tablecaption"/>
              <w:ind w:left="0"/>
              <w:rPr>
                <w:b/>
                <w:szCs w:val="18"/>
              </w:rPr>
            </w:pPr>
            <w:r w:rsidRPr="0012246A">
              <w:rPr>
                <w:rFonts w:cs="Times New Roman"/>
                <w:szCs w:val="18"/>
              </w:rPr>
              <w:t>975.3</w:t>
            </w:r>
          </w:p>
        </w:tc>
      </w:tr>
      <w:tr w:rsidR="00281E18" w14:paraId="053FD162" w14:textId="77777777" w:rsidTr="00281E18">
        <w:trPr>
          <w:jc w:val="left"/>
        </w:trPr>
        <w:tc>
          <w:tcPr>
            <w:tcW w:w="0" w:type="auto"/>
          </w:tcPr>
          <w:p w14:paraId="519FD539" w14:textId="77777777" w:rsidR="00281E18" w:rsidRPr="0012246A" w:rsidRDefault="00281E18" w:rsidP="00281E18">
            <w:pPr>
              <w:pStyle w:val="MDPI41tablecaption"/>
              <w:ind w:left="0"/>
              <w:rPr>
                <w:b/>
                <w:szCs w:val="18"/>
              </w:rPr>
            </w:pPr>
            <w:r w:rsidRPr="0012246A">
              <w:rPr>
                <w:rFonts w:cs="Times New Roman"/>
                <w:szCs w:val="18"/>
              </w:rPr>
              <w:t>Windless Bight</w:t>
            </w:r>
          </w:p>
        </w:tc>
        <w:tc>
          <w:tcPr>
            <w:tcW w:w="0" w:type="auto"/>
          </w:tcPr>
          <w:p w14:paraId="7BC3CCA9" w14:textId="77777777" w:rsidR="00281E18" w:rsidRPr="0012246A" w:rsidRDefault="00281E18" w:rsidP="00281E18">
            <w:pPr>
              <w:rPr>
                <w:sz w:val="18"/>
                <w:szCs w:val="18"/>
              </w:rPr>
            </w:pPr>
          </w:p>
          <w:p w14:paraId="218F713F" w14:textId="77777777" w:rsidR="00281E18" w:rsidRPr="0012246A" w:rsidRDefault="00281E18" w:rsidP="00281E18">
            <w:pPr>
              <w:pStyle w:val="MDPI41tablecaption"/>
              <w:ind w:left="0"/>
              <w:rPr>
                <w:b/>
                <w:szCs w:val="18"/>
              </w:rPr>
            </w:pPr>
            <w:proofErr w:type="spellStart"/>
            <w:r w:rsidRPr="0012246A">
              <w:rPr>
                <w:rFonts w:cs="Times New Roman"/>
                <w:szCs w:val="18"/>
              </w:rPr>
              <w:t>wdb</w:t>
            </w:r>
            <w:proofErr w:type="spellEnd"/>
          </w:p>
        </w:tc>
        <w:tc>
          <w:tcPr>
            <w:tcW w:w="0" w:type="auto"/>
          </w:tcPr>
          <w:p w14:paraId="16F84F7D" w14:textId="77777777" w:rsidR="00281E18" w:rsidRPr="0012246A" w:rsidRDefault="00281E18" w:rsidP="00281E18">
            <w:pPr>
              <w:pStyle w:val="MDPI41tablecaption"/>
              <w:ind w:left="0"/>
              <w:rPr>
                <w:b/>
                <w:szCs w:val="18"/>
              </w:rPr>
            </w:pPr>
            <w:r w:rsidRPr="0012246A">
              <w:rPr>
                <w:rFonts w:cs="Times New Roman"/>
                <w:szCs w:val="18"/>
              </w:rPr>
              <w:t>-77.723</w:t>
            </w:r>
          </w:p>
        </w:tc>
        <w:tc>
          <w:tcPr>
            <w:tcW w:w="0" w:type="auto"/>
          </w:tcPr>
          <w:p w14:paraId="4F0E1A78" w14:textId="77777777" w:rsidR="00281E18" w:rsidRPr="0012246A" w:rsidRDefault="00281E18" w:rsidP="00281E18">
            <w:pPr>
              <w:pStyle w:val="MDPI41tablecaption"/>
              <w:ind w:left="0"/>
              <w:rPr>
                <w:b/>
                <w:szCs w:val="18"/>
              </w:rPr>
            </w:pPr>
            <w:r w:rsidRPr="0012246A">
              <w:rPr>
                <w:rFonts w:cs="Times New Roman"/>
                <w:szCs w:val="18"/>
              </w:rPr>
              <w:t>167.692</w:t>
            </w:r>
          </w:p>
        </w:tc>
        <w:tc>
          <w:tcPr>
            <w:tcW w:w="0" w:type="auto"/>
          </w:tcPr>
          <w:p w14:paraId="6B1A3FF0" w14:textId="77777777" w:rsidR="00281E18" w:rsidRPr="0012246A" w:rsidRDefault="00281E18" w:rsidP="00281E18">
            <w:pPr>
              <w:pStyle w:val="MDPI41tablecaption"/>
              <w:ind w:left="0"/>
              <w:rPr>
                <w:b/>
                <w:szCs w:val="18"/>
              </w:rPr>
            </w:pPr>
            <w:r w:rsidRPr="0012246A">
              <w:rPr>
                <w:rFonts w:cs="Times New Roman"/>
                <w:szCs w:val="18"/>
              </w:rPr>
              <w:t>16:50 13 Jul</w:t>
            </w:r>
          </w:p>
        </w:tc>
        <w:tc>
          <w:tcPr>
            <w:tcW w:w="0" w:type="auto"/>
          </w:tcPr>
          <w:p w14:paraId="6913CBED" w14:textId="77777777" w:rsidR="00281E18" w:rsidRPr="0012246A" w:rsidRDefault="00281E18" w:rsidP="00281E18">
            <w:pPr>
              <w:pStyle w:val="MDPI41tablecaption"/>
              <w:ind w:left="0"/>
              <w:rPr>
                <w:b/>
                <w:szCs w:val="18"/>
              </w:rPr>
            </w:pPr>
            <w:r w:rsidRPr="0012246A">
              <w:rPr>
                <w:rFonts w:cs="Times New Roman"/>
                <w:szCs w:val="18"/>
              </w:rPr>
              <w:t>9:00 15 Jul</w:t>
            </w:r>
          </w:p>
        </w:tc>
        <w:tc>
          <w:tcPr>
            <w:tcW w:w="0" w:type="auto"/>
          </w:tcPr>
          <w:p w14:paraId="3783391C" w14:textId="77777777" w:rsidR="00281E18" w:rsidRPr="0012246A" w:rsidRDefault="00281E18" w:rsidP="00281E18">
            <w:pPr>
              <w:pStyle w:val="MDPI41tablecaption"/>
              <w:ind w:left="0"/>
              <w:rPr>
                <w:b/>
                <w:szCs w:val="18"/>
              </w:rPr>
            </w:pPr>
            <w:r w:rsidRPr="0012246A">
              <w:rPr>
                <w:rFonts w:cs="Times New Roman"/>
                <w:szCs w:val="18"/>
              </w:rPr>
              <w:t>-41.2</w:t>
            </w:r>
          </w:p>
        </w:tc>
        <w:tc>
          <w:tcPr>
            <w:tcW w:w="0" w:type="auto"/>
          </w:tcPr>
          <w:p w14:paraId="4032C43C" w14:textId="77777777" w:rsidR="00281E18" w:rsidRPr="0012246A" w:rsidRDefault="00281E18" w:rsidP="00281E18">
            <w:pPr>
              <w:pStyle w:val="MDPI41tablecaption"/>
              <w:ind w:left="0"/>
              <w:rPr>
                <w:b/>
                <w:szCs w:val="18"/>
              </w:rPr>
            </w:pPr>
            <w:r w:rsidRPr="0012246A">
              <w:rPr>
                <w:rFonts w:cs="Times New Roman"/>
                <w:szCs w:val="18"/>
              </w:rPr>
              <w:t>-10.9</w:t>
            </w:r>
          </w:p>
        </w:tc>
        <w:tc>
          <w:tcPr>
            <w:tcW w:w="0" w:type="auto"/>
          </w:tcPr>
          <w:p w14:paraId="769EFC33" w14:textId="77777777" w:rsidR="00281E18" w:rsidRPr="0012246A" w:rsidRDefault="00281E18" w:rsidP="00281E18">
            <w:pPr>
              <w:pStyle w:val="MDPI41tablecaption"/>
              <w:ind w:left="0"/>
              <w:rPr>
                <w:b/>
                <w:szCs w:val="18"/>
              </w:rPr>
            </w:pPr>
            <w:r w:rsidRPr="0012246A">
              <w:rPr>
                <w:rFonts w:cs="Times New Roman"/>
                <w:szCs w:val="18"/>
              </w:rPr>
              <w:t>1002.1</w:t>
            </w:r>
          </w:p>
        </w:tc>
        <w:tc>
          <w:tcPr>
            <w:tcW w:w="0" w:type="auto"/>
          </w:tcPr>
          <w:p w14:paraId="4C3E1887" w14:textId="77777777" w:rsidR="00281E18" w:rsidRPr="0012246A" w:rsidRDefault="00281E18" w:rsidP="00281E18">
            <w:pPr>
              <w:pStyle w:val="MDPI41tablecaption"/>
              <w:ind w:left="0"/>
              <w:rPr>
                <w:b/>
                <w:szCs w:val="18"/>
              </w:rPr>
            </w:pPr>
            <w:r w:rsidRPr="0012246A">
              <w:rPr>
                <w:rFonts w:cs="Times New Roman"/>
                <w:szCs w:val="18"/>
              </w:rPr>
              <w:t>977.0</w:t>
            </w:r>
          </w:p>
        </w:tc>
      </w:tr>
    </w:tbl>
    <w:p w14:paraId="037F9AA2" w14:textId="77777777" w:rsidR="00CB7AC3" w:rsidRDefault="00CB7AC3" w:rsidP="00CB7AC3">
      <w:pPr>
        <w:pStyle w:val="MDPI41tablecaption"/>
        <w:ind w:left="0"/>
        <w:rPr>
          <w:b/>
        </w:rPr>
      </w:pPr>
    </w:p>
    <w:p w14:paraId="1C268B3A" w14:textId="77777777" w:rsidR="00CB7AC3" w:rsidRPr="00CB7AC3" w:rsidRDefault="00CB7AC3" w:rsidP="00CB7AC3">
      <w:pPr>
        <w:pStyle w:val="MDPI22heading2"/>
        <w:spacing w:before="240"/>
        <w:rPr>
          <w:iCs/>
        </w:rPr>
      </w:pPr>
      <w:r w:rsidRPr="00CB7AC3">
        <w:rPr>
          <w:iCs/>
        </w:rPr>
        <w:lastRenderedPageBreak/>
        <w:drawing>
          <wp:inline distT="0" distB="0" distL="0" distR="0" wp14:anchorId="638A300F" wp14:editId="670D43CB">
            <wp:extent cx="4253948" cy="2445111"/>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7284" cy="2458524"/>
                    </a:xfrm>
                    <a:prstGeom prst="rect">
                      <a:avLst/>
                    </a:prstGeom>
                  </pic:spPr>
                </pic:pic>
              </a:graphicData>
            </a:graphic>
          </wp:inline>
        </w:drawing>
      </w:r>
    </w:p>
    <w:p w14:paraId="2DBD58B4" w14:textId="19EE2AA3" w:rsidR="003815F6" w:rsidRPr="00281E18" w:rsidRDefault="00CB7AC3" w:rsidP="00281E18">
      <w:pPr>
        <w:pStyle w:val="MDPI22heading2"/>
        <w:spacing w:before="240"/>
        <w:rPr>
          <w:i w:val="0"/>
          <w:sz w:val="18"/>
          <w:szCs w:val="18"/>
        </w:rPr>
      </w:pPr>
      <w:r w:rsidRPr="00CB7AC3">
        <w:rPr>
          <w:b/>
          <w:bCs/>
          <w:i w:val="0"/>
          <w:sz w:val="18"/>
          <w:szCs w:val="18"/>
        </w:rPr>
        <w:t>Figure 6</w:t>
      </w:r>
      <w:r w:rsidRPr="00CB7AC3">
        <w:rPr>
          <w:i w:val="0"/>
          <w:sz w:val="18"/>
          <w:szCs w:val="18"/>
        </w:rPr>
        <w:t>: AWS observations from 10-17 July 2007 of temperature (</w:t>
      </w:r>
      <w:r w:rsidRPr="00CB7AC3">
        <w:rPr>
          <w:i w:val="0"/>
          <w:sz w:val="18"/>
          <w:szCs w:val="18"/>
          <w:vertAlign w:val="superscript"/>
        </w:rPr>
        <w:t>o</w:t>
      </w:r>
      <w:r w:rsidRPr="00CB7AC3">
        <w:rPr>
          <w:i w:val="0"/>
          <w:sz w:val="18"/>
          <w:szCs w:val="18"/>
        </w:rPr>
        <w:t xml:space="preserve"> C) (upper left), pressure (hPa) (upper right), wind speed (m s</w:t>
      </w:r>
      <w:r w:rsidRPr="00CB7AC3">
        <w:rPr>
          <w:i w:val="0"/>
          <w:sz w:val="18"/>
          <w:szCs w:val="18"/>
          <w:vertAlign w:val="superscript"/>
        </w:rPr>
        <w:t>-1</w:t>
      </w:r>
      <w:r w:rsidRPr="00CB7AC3">
        <w:rPr>
          <w:i w:val="0"/>
          <w:sz w:val="18"/>
          <w:szCs w:val="18"/>
        </w:rPr>
        <w:t>) (lower left), and wind direction (degrees) (lower right). All data plotted are color-coded as in Fig. 5a.</w:t>
      </w:r>
    </w:p>
    <w:p w14:paraId="6C25AAC8" w14:textId="3FA113D3" w:rsidR="00842AE4" w:rsidRDefault="00842AE4" w:rsidP="00C007C4">
      <w:pPr>
        <w:pStyle w:val="MDPI22heading2"/>
        <w:spacing w:before="240"/>
        <w:rPr>
          <w:noProof w:val="0"/>
        </w:rPr>
      </w:pPr>
      <w:r w:rsidRPr="00E75611">
        <w:t>3.2</w:t>
      </w:r>
      <w:r w:rsidRPr="00E75611">
        <w:rPr>
          <w:noProof w:val="0"/>
        </w:rPr>
        <w:t xml:space="preserve">. </w:t>
      </w:r>
      <w:r w:rsidR="003815F6">
        <w:rPr>
          <w:noProof w:val="0"/>
        </w:rPr>
        <w:t>RWEW Case Study: Synoptic Assessment</w:t>
      </w:r>
    </w:p>
    <w:p w14:paraId="7BB81F27" w14:textId="28110347" w:rsidR="003815F6" w:rsidRDefault="003815F6" w:rsidP="00044A18">
      <w:pPr>
        <w:pStyle w:val="MDPI23heading3"/>
      </w:pPr>
      <w:r>
        <w:t xml:space="preserve">3.1.1. Two days prior to warming event </w:t>
      </w:r>
      <w:proofErr w:type="gramStart"/>
      <w:r>
        <w:t>onset</w:t>
      </w:r>
      <w:proofErr w:type="gramEnd"/>
    </w:p>
    <w:p w14:paraId="50B25D80" w14:textId="77777777" w:rsidR="00724A54" w:rsidRPr="00724A54" w:rsidRDefault="00724A54" w:rsidP="00724A54">
      <w:pPr>
        <w:pStyle w:val="MDPI31text"/>
      </w:pPr>
      <w:r w:rsidRPr="00724A54">
        <w:t xml:space="preserve">For the two days prior to the beginning of the RWEW, from 00 UTC 10 July to 12 UTC 12 July, collocated geopotential height minima at 300, 500, and 850 </w:t>
      </w:r>
      <w:proofErr w:type="spellStart"/>
      <w:r w:rsidRPr="00724A54">
        <w:t>hPa</w:t>
      </w:r>
      <w:proofErr w:type="spellEnd"/>
      <w:r w:rsidRPr="00724A54">
        <w:t xml:space="preserve"> and a mean sea level pressure minimum were situated in the northeast Ross Sea with strong northerly flow downstream (Fig. 7a, b, c, and d). At 300 </w:t>
      </w:r>
      <w:proofErr w:type="spellStart"/>
      <w:r w:rsidRPr="00724A54">
        <w:t>hPa</w:t>
      </w:r>
      <w:proofErr w:type="spellEnd"/>
      <w:r w:rsidRPr="00724A54">
        <w:t xml:space="preserve"> (Fig. 7a),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724A54">
        <w:t>hPa</w:t>
      </w:r>
      <w:proofErr w:type="spellEnd"/>
      <w:r w:rsidRPr="00724A54">
        <w:t xml:space="preserve"> were oriented nearly perpendicularly to isotherms just southeast of the low (Fig. 7b and c). </w:t>
      </w:r>
    </w:p>
    <w:p w14:paraId="65B9E724" w14:textId="77777777" w:rsidR="00724A54" w:rsidRPr="00724A54" w:rsidRDefault="00724A54" w:rsidP="00724A54">
      <w:pPr>
        <w:pStyle w:val="MDPI31text"/>
      </w:pPr>
      <w:r w:rsidRPr="00724A54">
        <w:t xml:space="preserve">Near the surface (Fig. 7d), the warm air advection was east and southeast of the Ross Sea low. The isotherms indicate the baroclinic zone at 500 </w:t>
      </w:r>
      <w:proofErr w:type="spellStart"/>
      <w:r w:rsidRPr="00724A54">
        <w:t>hPa</w:t>
      </w:r>
      <w:proofErr w:type="spellEnd"/>
      <w:r w:rsidRPr="00724A54">
        <w:t xml:space="preserve"> ranged from -28° C on the northern edge to -40° C on the southern edge; at 850 </w:t>
      </w:r>
      <w:proofErr w:type="spellStart"/>
      <w:r w:rsidRPr="00724A54">
        <w:t>hPa</w:t>
      </w:r>
      <w:proofErr w:type="spellEnd"/>
      <w:r w:rsidRPr="00724A54">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724A54">
        <w:t>hPa</w:t>
      </w:r>
      <w:proofErr w:type="spellEnd"/>
      <w:r w:rsidRPr="00724A54">
        <w:t xml:space="preserve">, with the northern portion of this low providing a barrier upon which the northerly flow in the Ross Sea was deflected southeastward. This limited the southward extent of the baroclinic zone in the Ross Sea. </w:t>
      </w:r>
    </w:p>
    <w:p w14:paraId="27E542A5" w14:textId="77777777" w:rsidR="00724A54" w:rsidRPr="00724A54" w:rsidRDefault="00724A54" w:rsidP="00724A54">
      <w:pPr>
        <w:pStyle w:val="MDPI31text"/>
      </w:pPr>
      <w:r w:rsidRPr="00724A54">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724A54">
        <w:t>hPa</w:t>
      </w:r>
      <w:proofErr w:type="spellEnd"/>
      <w:r w:rsidRPr="00724A54">
        <w:t xml:space="preserve"> and the surface, no such ridging was evident but a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724A54">
        <w:t>hPa</w:t>
      </w:r>
      <w:proofErr w:type="spellEnd"/>
      <w:r w:rsidRPr="00724A54">
        <w:t xml:space="preserve"> and essentially nonexistent at 500 </w:t>
      </w:r>
      <w:proofErr w:type="spellStart"/>
      <w:r w:rsidRPr="00724A54">
        <w:t>hPa</w:t>
      </w:r>
      <w:proofErr w:type="spellEnd"/>
      <w:r w:rsidRPr="00724A54">
        <w:t xml:space="preserve">. </w:t>
      </w:r>
    </w:p>
    <w:p w14:paraId="213A835E" w14:textId="77777777" w:rsidR="00724A54" w:rsidRPr="00724A54" w:rsidRDefault="00724A54" w:rsidP="00724A54">
      <w:pPr>
        <w:pStyle w:val="MDPI31text"/>
      </w:pPr>
      <w:r w:rsidRPr="00724A54">
        <w:t xml:space="preserve">In the Ross Sea, the infrared satellite composite image (Fig. 7e) shows a comma shape of bright white, high-altitude clouds associated with the Ross Sea cyclone. These high clouds also extended southeastward towards the West Antarctic coast in the region of the </w:t>
      </w:r>
      <w:r w:rsidRPr="00724A54">
        <w:lastRenderedPageBreak/>
        <w:t>baroclinic zone. 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7f)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5CCE754E" w14:textId="77777777" w:rsidR="00724A54" w:rsidRPr="00724A54" w:rsidRDefault="00724A54" w:rsidP="00724A54">
      <w:pPr>
        <w:pStyle w:val="MDPI31text"/>
        <w:jc w:val="left"/>
      </w:pPr>
      <w:r w:rsidRPr="00724A54">
        <w:rPr>
          <w:noProof/>
        </w:rPr>
        <w:drawing>
          <wp:inline distT="0" distB="0" distL="0" distR="0" wp14:anchorId="2C7EB453" wp14:editId="6C8876B3">
            <wp:extent cx="4462034" cy="38246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76118" cy="3836673"/>
                    </a:xfrm>
                    <a:prstGeom prst="rect">
                      <a:avLst/>
                    </a:prstGeom>
                  </pic:spPr>
                </pic:pic>
              </a:graphicData>
            </a:graphic>
          </wp:inline>
        </w:drawing>
      </w:r>
    </w:p>
    <w:p w14:paraId="7777081A" w14:textId="77777777" w:rsidR="00724A54" w:rsidRPr="00724A54" w:rsidRDefault="00724A54" w:rsidP="00724A54">
      <w:pPr>
        <w:pStyle w:val="MDPI31text"/>
        <w:ind w:firstLine="0"/>
        <w:rPr>
          <w:sz w:val="18"/>
          <w:szCs w:val="18"/>
        </w:rPr>
      </w:pPr>
      <w:r w:rsidRPr="00724A54">
        <w:rPr>
          <w:b/>
          <w:bCs/>
          <w:sz w:val="18"/>
          <w:szCs w:val="18"/>
        </w:rPr>
        <w:t>Figure 7</w:t>
      </w:r>
      <w:r w:rsidRPr="00724A54">
        <w:rPr>
          <w:sz w:val="18"/>
          <w:szCs w:val="18"/>
        </w:rPr>
        <w:t>: ERA-I 00 UTC 10 July a) 300-hPa geopotential height (m) (black contours), wind speed (m s</w:t>
      </w:r>
      <w:r w:rsidRPr="00724A54">
        <w:rPr>
          <w:sz w:val="18"/>
          <w:szCs w:val="18"/>
          <w:vertAlign w:val="superscript"/>
        </w:rPr>
        <w:t>-1</w:t>
      </w:r>
      <w:r w:rsidRPr="00724A54">
        <w:rPr>
          <w:sz w:val="18"/>
          <w:szCs w:val="18"/>
        </w:rPr>
        <w:t>) (fill contours every 5 m s</w:t>
      </w:r>
      <w:r w:rsidRPr="00724A54">
        <w:rPr>
          <w:sz w:val="18"/>
          <w:szCs w:val="18"/>
          <w:vertAlign w:val="superscript"/>
        </w:rPr>
        <w:t>-1</w:t>
      </w:r>
      <w:r w:rsidRPr="00724A54">
        <w:rPr>
          <w:sz w:val="18"/>
          <w:szCs w:val="18"/>
        </w:rPr>
        <w:t xml:space="preserve"> from 40 to 90 m s</w:t>
      </w:r>
      <w:r w:rsidRPr="00724A54">
        <w:rPr>
          <w:sz w:val="18"/>
          <w:szCs w:val="18"/>
          <w:vertAlign w:val="superscript"/>
        </w:rPr>
        <w:t>-1</w:t>
      </w:r>
      <w:r w:rsidRPr="00724A54">
        <w:rPr>
          <w:sz w:val="18"/>
          <w:szCs w:val="18"/>
        </w:rPr>
        <w:t>), wind barbs (m s</w:t>
      </w:r>
      <w:r w:rsidRPr="00724A54">
        <w:rPr>
          <w:sz w:val="18"/>
          <w:szCs w:val="18"/>
          <w:vertAlign w:val="superscript"/>
        </w:rPr>
        <w:t>-1</w:t>
      </w:r>
      <w:r w:rsidRPr="00724A54">
        <w:rPr>
          <w:sz w:val="18"/>
          <w:szCs w:val="18"/>
        </w:rPr>
        <w:t>); b) 500-hPa geopotential height (m) (black contours), temperature (° C) (dashed red contours), wind barbs (m s</w:t>
      </w:r>
      <w:r w:rsidRPr="00724A54">
        <w:rPr>
          <w:sz w:val="18"/>
          <w:szCs w:val="18"/>
          <w:vertAlign w:val="superscript"/>
        </w:rPr>
        <w:t>-1</w:t>
      </w:r>
      <w:r w:rsidRPr="00724A54">
        <w:rPr>
          <w:sz w:val="18"/>
          <w:szCs w:val="18"/>
        </w:rPr>
        <w:t>); c) 850-hPa geopotential height (m) (black contours), temperature (° C) (dashed red contours), relative vorticity (10</w:t>
      </w:r>
      <w:r w:rsidRPr="00724A54">
        <w:rPr>
          <w:sz w:val="18"/>
          <w:szCs w:val="18"/>
          <w:vertAlign w:val="superscript"/>
        </w:rPr>
        <w:t>-4</w:t>
      </w:r>
      <w:r w:rsidRPr="00724A54">
        <w:rPr>
          <w:sz w:val="18"/>
          <w:szCs w:val="18"/>
        </w:rPr>
        <w:t xml:space="preserve"> s</w:t>
      </w:r>
      <w:r w:rsidRPr="00724A54">
        <w:rPr>
          <w:sz w:val="18"/>
          <w:szCs w:val="18"/>
          <w:vertAlign w:val="superscript"/>
        </w:rPr>
        <w:t>-1</w:t>
      </w:r>
      <w:r w:rsidRPr="00724A54">
        <w:rPr>
          <w:sz w:val="18"/>
          <w:szCs w:val="18"/>
        </w:rPr>
        <w:t>) (fill contours from -4 to 0 every 0.5), wind barbs (m s</w:t>
      </w:r>
      <w:r w:rsidRPr="00724A54">
        <w:rPr>
          <w:sz w:val="18"/>
          <w:szCs w:val="18"/>
          <w:vertAlign w:val="superscript"/>
        </w:rPr>
        <w:t>-1</w:t>
      </w:r>
      <w:r w:rsidRPr="00724A54">
        <w:rPr>
          <w:sz w:val="18"/>
          <w:szCs w:val="18"/>
        </w:rPr>
        <w:t>); d) mean sea level pressure (</w:t>
      </w:r>
      <w:proofErr w:type="spellStart"/>
      <w:r w:rsidRPr="00724A54">
        <w:rPr>
          <w:sz w:val="18"/>
          <w:szCs w:val="18"/>
        </w:rPr>
        <w:t>hPa</w:t>
      </w:r>
      <w:proofErr w:type="spellEnd"/>
      <w:r w:rsidRPr="00724A54">
        <w:rPr>
          <w:sz w:val="18"/>
          <w:szCs w:val="18"/>
        </w:rPr>
        <w:t>) (black contours), 2-m temperature (° C) (dashed red contours), 10-m wind barbs (m s</w:t>
      </w:r>
      <w:r w:rsidRPr="00724A54">
        <w:rPr>
          <w:sz w:val="18"/>
          <w:szCs w:val="18"/>
          <w:vertAlign w:val="superscript"/>
        </w:rPr>
        <w:t>-1</w:t>
      </w:r>
      <w:r w:rsidRPr="00724A54">
        <w:rPr>
          <w:sz w:val="18"/>
          <w:szCs w:val="18"/>
        </w:rPr>
        <w:t>); e) infrared satellite composite image with yellow dots denoting AWS locations; f) mean sea level pressure (</w:t>
      </w:r>
      <w:proofErr w:type="spellStart"/>
      <w:r w:rsidRPr="00724A54">
        <w:rPr>
          <w:sz w:val="18"/>
          <w:szCs w:val="18"/>
        </w:rPr>
        <w:t>hPa</w:t>
      </w:r>
      <w:proofErr w:type="spellEnd"/>
      <w:r w:rsidRPr="00724A54">
        <w:rPr>
          <w:sz w:val="18"/>
          <w:szCs w:val="18"/>
        </w:rPr>
        <w:t>) (black contours), 10-m wind barbs (m s</w:t>
      </w:r>
      <w:r w:rsidRPr="00724A54">
        <w:rPr>
          <w:sz w:val="18"/>
          <w:szCs w:val="18"/>
          <w:vertAlign w:val="superscript"/>
        </w:rPr>
        <w:t>-1</w:t>
      </w:r>
      <w:r w:rsidRPr="00724A54">
        <w:rPr>
          <w:sz w:val="18"/>
          <w:szCs w:val="18"/>
        </w:rPr>
        <w:t xml:space="preserve">), station plots of AWS observations of temperature (° C, red) in upper left and pressure in upper right where the leading two digits are dropped if the pressure is greater than or equal to 1000 </w:t>
      </w:r>
      <w:proofErr w:type="spellStart"/>
      <w:r w:rsidRPr="00724A54">
        <w:rPr>
          <w:sz w:val="18"/>
          <w:szCs w:val="18"/>
        </w:rPr>
        <w:t>hPa</w:t>
      </w:r>
      <w:proofErr w:type="spellEnd"/>
      <w:r w:rsidRPr="00724A54">
        <w:rPr>
          <w:sz w:val="18"/>
          <w:szCs w:val="18"/>
        </w:rPr>
        <w:t xml:space="preserve"> and the leading first digit is dropped if the pressure is less than 1000 </w:t>
      </w:r>
      <w:proofErr w:type="spellStart"/>
      <w:r w:rsidRPr="00724A54">
        <w:rPr>
          <w:sz w:val="18"/>
          <w:szCs w:val="18"/>
        </w:rPr>
        <w:t>hPa</w:t>
      </w:r>
      <w:proofErr w:type="spellEnd"/>
      <w:r w:rsidRPr="00724A54">
        <w:rPr>
          <w:sz w:val="18"/>
          <w:szCs w:val="18"/>
        </w:rPr>
        <w:t>. For a)-d), geopotential heights are contoured every 90 m, temperatures are contoured every 4° C, and AWS are plotted as in Fig. 5a.</w:t>
      </w:r>
    </w:p>
    <w:p w14:paraId="171BAC7A" w14:textId="77777777" w:rsidR="00724A54" w:rsidRDefault="00724A54" w:rsidP="00CB7AC3">
      <w:pPr>
        <w:pStyle w:val="MDPI31text"/>
      </w:pPr>
    </w:p>
    <w:p w14:paraId="7F60A545" w14:textId="77777777" w:rsidR="00044A18" w:rsidRPr="00044A18" w:rsidRDefault="00044A18" w:rsidP="00044A18">
      <w:pPr>
        <w:pStyle w:val="MDPI31text"/>
      </w:pPr>
      <w:r w:rsidRPr="00044A18">
        <w:t xml:space="preserve">At 00 UTC 12 July, approximately 6 hours before the first warming event began at Elaine, the northern Ross Sea disturbance became more organized. At 300 </w:t>
      </w:r>
      <w:proofErr w:type="spellStart"/>
      <w:r w:rsidRPr="00044A18">
        <w:t>hPa</w:t>
      </w:r>
      <w:proofErr w:type="spellEnd"/>
      <w:r w:rsidRPr="00044A18">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044A18">
        <w:t>hPa</w:t>
      </w:r>
      <w:proofErr w:type="spellEnd"/>
      <w:r w:rsidRPr="00044A18">
        <w:t xml:space="preserve">. Collectively, this disturbance moved slightly southward towards the RIS. At all levels, northerly to northeasterly flow remained downstream as the downstream ridge only progressed slightly eastward in the </w:t>
      </w:r>
      <w:r w:rsidRPr="00044A18">
        <w:lastRenderedPageBreak/>
        <w:t xml:space="preserve">Amundsen Sea. At 300 </w:t>
      </w:r>
      <w:proofErr w:type="spellStart"/>
      <w:r w:rsidRPr="00044A18">
        <w:t>hPa</w:t>
      </w:r>
      <w:proofErr w:type="spellEnd"/>
      <w:r w:rsidRPr="00044A18">
        <w:t xml:space="preserve">, the wind maximum over the West Antarctic Coast and West Antarctica continued to decrease in magnitude as the ridge building in the Ross Sea continued south of the disturbance. At 500 </w:t>
      </w:r>
      <w:proofErr w:type="spellStart"/>
      <w:r w:rsidRPr="00044A18">
        <w:t>hPa</w:t>
      </w:r>
      <w:proofErr w:type="spellEnd"/>
      <w:r w:rsidRPr="00044A18">
        <w:t xml:space="preserve">, with the ridge progressing slightly eastward in the Amundsen Sea, the warm air advection over West Antarctica decreased as the baroclinic zone progressed over West Antarctica. At 850 </w:t>
      </w:r>
      <w:proofErr w:type="spellStart"/>
      <w:r w:rsidRPr="00044A18">
        <w:t>hPa</w:t>
      </w:r>
      <w:proofErr w:type="spellEnd"/>
      <w:r w:rsidRPr="00044A18">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39B1553B" w14:textId="77777777" w:rsidR="00044A18" w:rsidRDefault="00044A18" w:rsidP="00044A18">
      <w:pPr>
        <w:pStyle w:val="MDPI31text"/>
      </w:pPr>
      <w:r w:rsidRPr="00044A18">
        <w:t xml:space="preserve">Upstream in the Southern Ocean, the cyclonic disturbance progressed eastward, located to the north of Cape Adare. It weakened slightly as the sea level pressure minimum increased to sub-984 </w:t>
      </w:r>
      <w:proofErr w:type="spellStart"/>
      <w:r w:rsidRPr="00044A18">
        <w:t>hPa</w:t>
      </w:r>
      <w:proofErr w:type="spellEnd"/>
      <w:r w:rsidRPr="00044A18">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044A18">
        <w:t>Lettau</w:t>
      </w:r>
      <w:proofErr w:type="spellEnd"/>
      <w:r w:rsidRPr="00044A18">
        <w:t xml:space="preserve"> and Eric (-48° C). </w:t>
      </w:r>
    </w:p>
    <w:p w14:paraId="711173FF" w14:textId="77777777" w:rsidR="00044A18" w:rsidRDefault="00044A18" w:rsidP="00044A18">
      <w:pPr>
        <w:pStyle w:val="MDPI31text"/>
      </w:pPr>
    </w:p>
    <w:p w14:paraId="0C1B5101" w14:textId="3C177E32" w:rsidR="00044A18" w:rsidRPr="00E75611" w:rsidRDefault="00044A18" w:rsidP="00044A18">
      <w:pPr>
        <w:pStyle w:val="MDPI23heading3"/>
      </w:pPr>
      <w:r>
        <w:t>3.1.</w:t>
      </w:r>
      <w:r w:rsidR="00D11D56">
        <w:t>2</w:t>
      </w:r>
      <w:r>
        <w:t xml:space="preserve">. </w:t>
      </w:r>
      <w:r w:rsidR="00E614FA">
        <w:t>During warming event</w:t>
      </w:r>
    </w:p>
    <w:p w14:paraId="6180E926" w14:textId="77777777" w:rsidR="00E614FA" w:rsidRPr="00E614FA" w:rsidRDefault="00E614FA" w:rsidP="00E614FA">
      <w:pPr>
        <w:pStyle w:val="MDPI31text"/>
      </w:pPr>
      <w:r w:rsidRPr="00E614FA">
        <w:t xml:space="preserve">At 12 UTC 12 July, the geopotential height minima at each level as well as the surface low in the Ross Sea progressed slightly southward towards the RIS. The 300-hPa geopotential height minimum remained at sub-8440 m (Fig. 8a),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8b). East of Cape Adare in the Ross Sea, the warm air advection also oriented the northern portion of the baroclinic zone meridionally. The 850-hPa geopotential height minimum decreased to sub-970 m as it progressed south and strengthened, as indicated by the increased cyclonic relative vorticity (Fig. 8c). The baroclinic zone south of the height minimum intensified and progressed slightly southward towards the RIS, with a temperature range of -4° C to -20° C. It was still oriented northwest-to-southeast as it extended to the West Antarctic Coast. The surface cyclone deepened to sub-960 </w:t>
      </w:r>
      <w:proofErr w:type="spellStart"/>
      <w:r w:rsidRPr="00E614FA">
        <w:t>hPa</w:t>
      </w:r>
      <w:proofErr w:type="spellEnd"/>
      <w:r w:rsidRPr="00E614FA">
        <w:t xml:space="preserve"> as it shifted westward in the Ross Sea (Fig. 8d).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297D373D" w14:textId="77777777" w:rsidR="00E614FA" w:rsidRPr="00E614FA" w:rsidRDefault="00E614FA" w:rsidP="00E614FA">
      <w:pPr>
        <w:pStyle w:val="MDPI31text"/>
      </w:pPr>
      <w:r w:rsidRPr="00E614FA">
        <w:t xml:space="preserve">The cyclone upstream progressed eastward near the far western Ross Sea. The collocated trough axes at 300 and 500 </w:t>
      </w:r>
      <w:proofErr w:type="spellStart"/>
      <w:r w:rsidRPr="00E614FA">
        <w:t>hPa</w:t>
      </w:r>
      <w:proofErr w:type="spellEnd"/>
      <w:r w:rsidRPr="00E614FA">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E614FA">
        <w:t>hPa</w:t>
      </w:r>
      <w:proofErr w:type="spellEnd"/>
      <w:r w:rsidRPr="00E614FA">
        <w:t xml:space="preserve">. Its associated </w:t>
      </w:r>
      <w:r w:rsidRPr="00E614FA">
        <w:lastRenderedPageBreak/>
        <w:t xml:space="preserve">baroclinic zone weakened, however, as the temperature gradient decreased. The IR satellite composite image shows a much more well-defined comma-shaped cloud structure associated with the Ross Sea disturbance (Fig. 8e).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8f). While the warming event began at the southern end of the RIS at Elaine, observing -43° C at this time, other AWS further northwest on the RIS continued to cool, with Gill and </w:t>
      </w:r>
      <w:proofErr w:type="spellStart"/>
      <w:r w:rsidRPr="00E614FA">
        <w:t>Schwerdtfeger</w:t>
      </w:r>
      <w:proofErr w:type="spellEnd"/>
      <w:r w:rsidRPr="00E614FA">
        <w:t xml:space="preserve"> temperature observing -51° C. Pressure observations generally remained steady across the RIS.</w:t>
      </w:r>
    </w:p>
    <w:p w14:paraId="43BCF03C" w14:textId="77777777" w:rsidR="00E614FA" w:rsidRPr="00E614FA" w:rsidRDefault="00E614FA" w:rsidP="00D11D56">
      <w:pPr>
        <w:pStyle w:val="MDPI31text"/>
        <w:jc w:val="left"/>
      </w:pPr>
      <w:r w:rsidRPr="00E614FA">
        <w:rPr>
          <w:noProof/>
        </w:rPr>
        <w:drawing>
          <wp:inline distT="0" distB="0" distL="0" distR="0" wp14:anchorId="68A22F33" wp14:editId="224F2543">
            <wp:extent cx="4104861" cy="351851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17048" cy="3528961"/>
                    </a:xfrm>
                    <a:prstGeom prst="rect">
                      <a:avLst/>
                    </a:prstGeom>
                  </pic:spPr>
                </pic:pic>
              </a:graphicData>
            </a:graphic>
          </wp:inline>
        </w:drawing>
      </w:r>
    </w:p>
    <w:p w14:paraId="4258F5CE" w14:textId="77777777" w:rsidR="00E614FA" w:rsidRPr="00E614FA" w:rsidRDefault="00E614FA" w:rsidP="00E614FA">
      <w:pPr>
        <w:pStyle w:val="MDPI31text"/>
        <w:ind w:left="2606" w:firstLine="0"/>
        <w:rPr>
          <w:sz w:val="18"/>
          <w:szCs w:val="18"/>
        </w:rPr>
      </w:pPr>
      <w:r w:rsidRPr="00E614FA">
        <w:rPr>
          <w:b/>
          <w:bCs/>
          <w:sz w:val="18"/>
          <w:szCs w:val="18"/>
        </w:rPr>
        <w:t>Figure 8</w:t>
      </w:r>
      <w:r w:rsidRPr="00E614FA">
        <w:rPr>
          <w:sz w:val="18"/>
          <w:szCs w:val="18"/>
        </w:rPr>
        <w:t>: As in Fig. 7 but for 12 UTC 12 July.</w:t>
      </w:r>
    </w:p>
    <w:p w14:paraId="69DAA8AA" w14:textId="77777777" w:rsidR="00E614FA" w:rsidRPr="00E614FA" w:rsidRDefault="00E614FA" w:rsidP="00E614FA">
      <w:pPr>
        <w:pStyle w:val="MDPI31text"/>
      </w:pPr>
    </w:p>
    <w:p w14:paraId="048570E1" w14:textId="77777777" w:rsidR="00E614FA" w:rsidRPr="00E614FA" w:rsidRDefault="00E614FA" w:rsidP="00E614FA">
      <w:pPr>
        <w:pStyle w:val="MDPI31text"/>
      </w:pPr>
      <w:r w:rsidRPr="00E614FA">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w:t>
      </w:r>
      <w:r w:rsidRPr="00E614FA">
        <w:lastRenderedPageBreak/>
        <w:t xml:space="preserve">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E614FA">
        <w:t>Schwerdtfeger</w:t>
      </w:r>
      <w:proofErr w:type="spellEnd"/>
      <w:r w:rsidRPr="00E614FA">
        <w:t xml:space="preserve">, Lorne, Marilyn, Ferrell, Pegasus North, and Linda. Temperatures ranged from -29° </w:t>
      </w:r>
      <w:proofErr w:type="spellStart"/>
      <w:r w:rsidRPr="00E614FA">
        <w:t>C at</w:t>
      </w:r>
      <w:proofErr w:type="spellEnd"/>
      <w:r w:rsidRPr="00E614FA">
        <w:t xml:space="preserve"> Elaine to -42° </w:t>
      </w:r>
      <w:proofErr w:type="spellStart"/>
      <w:r w:rsidRPr="00E614FA">
        <w:t>C at</w:t>
      </w:r>
      <w:proofErr w:type="spellEnd"/>
      <w:r w:rsidRPr="00E614FA">
        <w:t xml:space="preserve"> Ferrell. The temperature at Eric remained steady at -46° C. </w:t>
      </w:r>
    </w:p>
    <w:p w14:paraId="0E482987" w14:textId="77777777" w:rsidR="00E614FA" w:rsidRPr="00E614FA" w:rsidRDefault="00E614FA" w:rsidP="00E614FA">
      <w:pPr>
        <w:pStyle w:val="MDPI31text"/>
      </w:pPr>
      <w:r w:rsidRPr="00E614FA">
        <w:t>At 00 UTC 14 July, the 300-hPa geopotential height minimum progressed slightly eastward in the Ross Sea as a ridge upstream with a jet streak in the Southern Ocean developed and expanded into the western Ross Sea (Fig. 9a). The ridge downstream remained in the same approximate location. The 500-hPa geopotential height minimum in the Ross Sea deepened to sub-4750 m (Fig. 9b).</w:t>
      </w:r>
      <w:r w:rsidRPr="00E614FA">
        <w:rPr>
          <w:b/>
          <w:bCs/>
        </w:rPr>
        <w:t xml:space="preserve"> </w:t>
      </w:r>
      <w:r w:rsidRPr="00E614FA">
        <w:t xml:space="preserve">The ridge downstream continued to build over West Antarctica, with warm air advection over the RIS shifting the baroclinic zone further westward across the RIS (Fig. 9b). The 850-hPa geopotential height minimum was stationary and maintained its strength as the trough axis and baroclinic zone progressed westward over the RIS (Fig. 9c).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E614FA">
        <w:t>hPa</w:t>
      </w:r>
      <w:proofErr w:type="spellEnd"/>
      <w:r w:rsidRPr="00E614FA">
        <w:t xml:space="preserve"> (Fig. 9d).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9e). Throughout the RIS, AWS pressure observations decreased as the mean sea level pressure gradient increased (Fig. 9f). The 10-m winds were southerly over most of the RIS. AWS temperature observations increased as warming events began at </w:t>
      </w:r>
      <w:proofErr w:type="spellStart"/>
      <w:r w:rsidRPr="00E614FA">
        <w:t>Lettau</w:t>
      </w:r>
      <w:proofErr w:type="spellEnd"/>
      <w:r w:rsidRPr="00E614FA">
        <w:t xml:space="preserve"> and Windless Bight, while Eric, the final AWS to begin its warming event, began warming at 01:30 UTC 15 July. </w:t>
      </w:r>
    </w:p>
    <w:p w14:paraId="016DE5F5" w14:textId="77777777" w:rsidR="00E614FA" w:rsidRPr="00E614FA" w:rsidRDefault="00E614FA" w:rsidP="00E614FA">
      <w:pPr>
        <w:pStyle w:val="MDPI31text"/>
      </w:pPr>
    </w:p>
    <w:p w14:paraId="701B872C" w14:textId="77777777" w:rsidR="00E614FA" w:rsidRPr="00E614FA" w:rsidRDefault="00E614FA" w:rsidP="00D11D56">
      <w:pPr>
        <w:pStyle w:val="MDPI31text"/>
        <w:jc w:val="left"/>
      </w:pPr>
      <w:r w:rsidRPr="00E614FA">
        <w:rPr>
          <w:noProof/>
        </w:rPr>
        <w:drawing>
          <wp:inline distT="0" distB="0" distL="0" distR="0" wp14:anchorId="75584621" wp14:editId="0267478E">
            <wp:extent cx="3885758" cy="3330708"/>
            <wp:effectExtent l="0" t="0" r="63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0390" cy="3343250"/>
                    </a:xfrm>
                    <a:prstGeom prst="rect">
                      <a:avLst/>
                    </a:prstGeom>
                  </pic:spPr>
                </pic:pic>
              </a:graphicData>
            </a:graphic>
          </wp:inline>
        </w:drawing>
      </w:r>
    </w:p>
    <w:p w14:paraId="6B1D9267" w14:textId="77777777" w:rsidR="00E614FA" w:rsidRPr="00E614FA" w:rsidRDefault="00E614FA" w:rsidP="00367FD9">
      <w:pPr>
        <w:pStyle w:val="MDPI31text"/>
        <w:ind w:left="2606" w:firstLine="0"/>
        <w:rPr>
          <w:sz w:val="18"/>
          <w:szCs w:val="18"/>
        </w:rPr>
      </w:pPr>
      <w:r w:rsidRPr="00E614FA">
        <w:rPr>
          <w:b/>
          <w:bCs/>
          <w:sz w:val="18"/>
          <w:szCs w:val="18"/>
        </w:rPr>
        <w:t>Figure 9</w:t>
      </w:r>
      <w:r w:rsidRPr="00E614FA">
        <w:rPr>
          <w:sz w:val="18"/>
          <w:szCs w:val="18"/>
        </w:rPr>
        <w:t>: As in Fig. 7 but for 00 UTC 14 July.</w:t>
      </w:r>
    </w:p>
    <w:p w14:paraId="688662B1" w14:textId="77777777" w:rsidR="00E614FA" w:rsidRPr="00E614FA" w:rsidRDefault="00E614FA" w:rsidP="00E614FA">
      <w:pPr>
        <w:pStyle w:val="MDPI31text"/>
      </w:pPr>
    </w:p>
    <w:p w14:paraId="06850216" w14:textId="77777777" w:rsidR="00E614FA" w:rsidRPr="00E614FA" w:rsidRDefault="00E614FA" w:rsidP="00E614FA">
      <w:pPr>
        <w:pStyle w:val="MDPI31text"/>
      </w:pPr>
      <w:r w:rsidRPr="00E614FA">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E614FA">
        <w:t>hPa</w:t>
      </w:r>
      <w:proofErr w:type="spellEnd"/>
      <w:r w:rsidRPr="00E614FA">
        <w:t xml:space="preserve">, the geopotential height </w:t>
      </w:r>
      <w:r w:rsidRPr="00E614FA">
        <w:lastRenderedPageBreak/>
        <w:t xml:space="preserve">minimum in the southern Ross Sea remained at sub-4840 m but decreased in spatial extent as it became further elongated from northeast-to-southwest (Fig. 10b). Temperatures continued to cool over the RIS, with temperatures in the eastern RIS reaching colder than -40° C. The disturbance at 850 </w:t>
      </w:r>
      <w:proofErr w:type="spellStart"/>
      <w:r w:rsidRPr="00E614FA">
        <w:t>hPa</w:t>
      </w:r>
      <w:proofErr w:type="spellEnd"/>
      <w:r w:rsidRPr="00E614FA">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E614FA">
        <w:t>hPa</w:t>
      </w:r>
      <w:proofErr w:type="spellEnd"/>
      <w:r w:rsidRPr="00E614FA">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E614FA">
        <w:t>Lettau</w:t>
      </w:r>
      <w:proofErr w:type="spellEnd"/>
      <w:r w:rsidRPr="00E614FA">
        <w:t>, Windless Bight, Vito, Laurie II, Carolyn, and Pegasus North.</w:t>
      </w:r>
    </w:p>
    <w:p w14:paraId="37ADBB0B" w14:textId="77777777" w:rsidR="00E614FA" w:rsidRPr="00E614FA" w:rsidRDefault="00E614FA" w:rsidP="00E614FA">
      <w:pPr>
        <w:pStyle w:val="MDPI31text"/>
      </w:pPr>
    </w:p>
    <w:p w14:paraId="1EED5F8D" w14:textId="77777777" w:rsidR="00E614FA" w:rsidRPr="00E614FA" w:rsidRDefault="00E614FA" w:rsidP="00D11D56">
      <w:pPr>
        <w:pStyle w:val="MDPI31text"/>
        <w:jc w:val="left"/>
      </w:pPr>
      <w:r w:rsidRPr="00E614FA">
        <w:rPr>
          <w:noProof/>
        </w:rPr>
        <w:drawing>
          <wp:inline distT="0" distB="0" distL="0" distR="0" wp14:anchorId="23B59BC9" wp14:editId="2C619E33">
            <wp:extent cx="4005469" cy="3433320"/>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12911" cy="3439699"/>
                    </a:xfrm>
                    <a:prstGeom prst="rect">
                      <a:avLst/>
                    </a:prstGeom>
                  </pic:spPr>
                </pic:pic>
              </a:graphicData>
            </a:graphic>
          </wp:inline>
        </w:drawing>
      </w:r>
    </w:p>
    <w:p w14:paraId="137773CD" w14:textId="77777777" w:rsidR="00E614FA" w:rsidRPr="00E614FA" w:rsidRDefault="00E614FA" w:rsidP="00D11D56">
      <w:pPr>
        <w:pStyle w:val="MDPI31text"/>
        <w:ind w:left="2606" w:firstLine="0"/>
        <w:rPr>
          <w:sz w:val="18"/>
          <w:szCs w:val="18"/>
        </w:rPr>
      </w:pPr>
      <w:r w:rsidRPr="00E614FA">
        <w:rPr>
          <w:b/>
          <w:bCs/>
          <w:sz w:val="18"/>
          <w:szCs w:val="18"/>
        </w:rPr>
        <w:t>Figure 10</w:t>
      </w:r>
      <w:r w:rsidRPr="00E614FA">
        <w:rPr>
          <w:sz w:val="18"/>
          <w:szCs w:val="18"/>
        </w:rPr>
        <w:t>: As in Fig. 7 but for 12 UTC 15 July.</w:t>
      </w:r>
    </w:p>
    <w:p w14:paraId="18CA0382" w14:textId="77777777" w:rsidR="00044A18" w:rsidRPr="00044A18" w:rsidRDefault="00044A18" w:rsidP="00044A18">
      <w:pPr>
        <w:pStyle w:val="MDPI31text"/>
      </w:pPr>
    </w:p>
    <w:p w14:paraId="31160263" w14:textId="6B13FCDC" w:rsidR="00D11D56" w:rsidRPr="00E75611" w:rsidRDefault="00D11D56" w:rsidP="00D11D56">
      <w:pPr>
        <w:pStyle w:val="MDPI23heading3"/>
      </w:pPr>
      <w:r>
        <w:t>3.1.3. After warming event</w:t>
      </w:r>
    </w:p>
    <w:p w14:paraId="01DD522A" w14:textId="77777777" w:rsidR="00D11D56" w:rsidRPr="00D11D56" w:rsidRDefault="00D11D56" w:rsidP="00D11D56">
      <w:pPr>
        <w:pStyle w:val="MDPI31text"/>
      </w:pPr>
      <w:r w:rsidRPr="00D11D56">
        <w:t xml:space="preserve">At 00 UTC 16 July, 10 hours and 10 minutes after the final observed warming event ended, in the south-central Ross Sea there were similarly shaped and positioned geopotential height minima at 300 </w:t>
      </w:r>
      <w:proofErr w:type="spellStart"/>
      <w:r w:rsidRPr="00D11D56">
        <w:t>hPa</w:t>
      </w:r>
      <w:proofErr w:type="spellEnd"/>
      <w:r w:rsidRPr="00D11D56">
        <w:t xml:space="preserve"> (Fig. 11a) and 500 </w:t>
      </w:r>
      <w:proofErr w:type="spellStart"/>
      <w:r w:rsidRPr="00D11D56">
        <w:t>hPa</w:t>
      </w:r>
      <w:proofErr w:type="spellEnd"/>
      <w:r w:rsidRPr="00D11D56">
        <w:t xml:space="preserve"> (Fig. 11b), while the 850-hPa geopotential height minimum and surface low (Fig. 11c, d) were to their east. The 300-hPa geopotential height minimum weakened to sub-8260 m and elongated northeastward (Fig. 11a). The geopotential height gradient over the RIS weakened slightly, and the jet </w:t>
      </w:r>
      <w:r w:rsidRPr="00D11D56">
        <w:lastRenderedPageBreak/>
        <w:t xml:space="preserve">streak in the Ross Sea to the north of the geopotential height minimum weakened as it progressed further northeastward. A ridge was present in the Amundsen Sea and began to reach over West Antarctica. At 500 </w:t>
      </w:r>
      <w:proofErr w:type="spellStart"/>
      <w:r w:rsidRPr="00D11D56">
        <w:t>hPa</w:t>
      </w:r>
      <w:proofErr w:type="spellEnd"/>
      <w:r w:rsidRPr="00D11D56">
        <w:t xml:space="preserve">, the geopotential height minimum in the Ross Sea weakened to sub-4930 m as it elongated like that at 300 </w:t>
      </w:r>
      <w:proofErr w:type="spellStart"/>
      <w:r w:rsidRPr="00D11D56">
        <w:t>hPa</w:t>
      </w:r>
      <w:proofErr w:type="spellEnd"/>
      <w:r w:rsidRPr="00D11D56">
        <w:t xml:space="preserve"> (Fig. 11b). There was not much variation in temperature over the RIS, and they did not change much from 12 hours prior. There was northerly flow and warm air advection upstream off the coast of West Antarctica. At 850 </w:t>
      </w:r>
      <w:proofErr w:type="spellStart"/>
      <w:r w:rsidRPr="00D11D56">
        <w:t>hPa</w:t>
      </w:r>
      <w:proofErr w:type="spellEnd"/>
      <w:r w:rsidRPr="00D11D5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D11D56">
        <w:t>hPa</w:t>
      </w:r>
      <w:proofErr w:type="spellEnd"/>
      <w:r w:rsidRPr="00D11D56">
        <w:t xml:space="preserve"> from the northeast in the Amundsen Sea progressed southwest towards the West Antarctic Coast (Fig. 11d). This low was located east of the geopotential height minima at 300 and 500 </w:t>
      </w:r>
      <w:proofErr w:type="spellStart"/>
      <w:r w:rsidRPr="00D11D56">
        <w:t>hPa</w:t>
      </w:r>
      <w:proofErr w:type="spellEnd"/>
      <w:r w:rsidRPr="00D11D56">
        <w:t xml:space="preserve"> and in the eastern portion of the 850-hPa geopotential height minimum. </w:t>
      </w:r>
    </w:p>
    <w:p w14:paraId="22A5C61D" w14:textId="77777777" w:rsidR="00D11D56" w:rsidRPr="00D11D56" w:rsidRDefault="00D11D56" w:rsidP="00D11D56">
      <w:pPr>
        <w:pStyle w:val="MDPI31text"/>
      </w:pPr>
      <w:r w:rsidRPr="00D11D5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western RIS. The AWS temperature observations were the same or colder than 12 hours prior, as the final warming event ended at </w:t>
      </w:r>
      <w:proofErr w:type="spellStart"/>
      <w:r w:rsidRPr="00D11D56">
        <w:t>Schwerdtfeger</w:t>
      </w:r>
      <w:proofErr w:type="spellEnd"/>
      <w:r w:rsidRPr="00D11D56">
        <w:t>.</w:t>
      </w:r>
    </w:p>
    <w:p w14:paraId="4CAE0A7F" w14:textId="77777777" w:rsidR="00D11D56" w:rsidRPr="00D11D56" w:rsidRDefault="00D11D56" w:rsidP="00D11D56">
      <w:pPr>
        <w:pStyle w:val="MDPI31text"/>
        <w:jc w:val="left"/>
      </w:pPr>
      <w:r w:rsidRPr="00D11D56">
        <w:rPr>
          <w:noProof/>
        </w:rPr>
        <w:drawing>
          <wp:inline distT="0" distB="0" distL="0" distR="0" wp14:anchorId="5B348879" wp14:editId="626C492F">
            <wp:extent cx="4164495" cy="3569631"/>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2789" cy="3576741"/>
                    </a:xfrm>
                    <a:prstGeom prst="rect">
                      <a:avLst/>
                    </a:prstGeom>
                  </pic:spPr>
                </pic:pic>
              </a:graphicData>
            </a:graphic>
          </wp:inline>
        </w:drawing>
      </w:r>
    </w:p>
    <w:p w14:paraId="4BD59150" w14:textId="77777777" w:rsidR="00D11D56" w:rsidRPr="00D11D56" w:rsidRDefault="00D11D56" w:rsidP="00D11D56">
      <w:pPr>
        <w:pStyle w:val="MDPI31text"/>
        <w:ind w:left="2606" w:firstLine="0"/>
        <w:rPr>
          <w:sz w:val="18"/>
          <w:szCs w:val="18"/>
        </w:rPr>
      </w:pPr>
      <w:r w:rsidRPr="00D11D56">
        <w:rPr>
          <w:b/>
          <w:bCs/>
          <w:sz w:val="18"/>
          <w:szCs w:val="18"/>
        </w:rPr>
        <w:t>Figure 11</w:t>
      </w:r>
      <w:r w:rsidRPr="00D11D56">
        <w:rPr>
          <w:sz w:val="18"/>
          <w:szCs w:val="18"/>
        </w:rPr>
        <w:t>: As in Fig. 7 but for 00 UTC 16 July.</w:t>
      </w:r>
    </w:p>
    <w:p w14:paraId="28386AED" w14:textId="77777777" w:rsidR="00044A18" w:rsidRDefault="00044A18" w:rsidP="00CB7AC3">
      <w:pPr>
        <w:pStyle w:val="MDPI31text"/>
      </w:pPr>
    </w:p>
    <w:p w14:paraId="1915981D" w14:textId="77777777" w:rsidR="00842AE4" w:rsidRPr="00325902" w:rsidRDefault="00842AE4" w:rsidP="00842AE4">
      <w:pPr>
        <w:pStyle w:val="MDPI21heading1"/>
      </w:pPr>
      <w:r w:rsidRPr="00325902">
        <w:t>4. Discussion</w:t>
      </w:r>
    </w:p>
    <w:p w14:paraId="40EAE2FB" w14:textId="77777777" w:rsidR="00AF3D51" w:rsidRPr="00AF3D51" w:rsidRDefault="00AF3D51" w:rsidP="00AF3D51">
      <w:pPr>
        <w:pStyle w:val="MDPI31text"/>
      </w:pPr>
      <w:r w:rsidRPr="00AF3D51">
        <w:t xml:space="preserve">There appear to be four main features that led to the RWEW. The first was a stationary low-ridge setup in the Ross and Amundsen Seas prior to the event. The ERA-Interim </w:t>
      </w:r>
      <w:r w:rsidRPr="00AF3D51">
        <w:lastRenderedPageBreak/>
        <w:t xml:space="preserve">500 </w:t>
      </w:r>
      <w:proofErr w:type="spellStart"/>
      <w:r w:rsidRPr="00AF3D51">
        <w:t>hPa</w:t>
      </w:r>
      <w:proofErr w:type="spellEnd"/>
      <w:r w:rsidRPr="00AF3D51">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12a).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12b). A broad ridge downstream extended eastward along the West Antarctic Coast, where the warmest 2-m temperature anomalies were located. Between the low pressure and ridge, the orientation of the composite 10-m wind barbs shows near-surface northerly flow.</w:t>
      </w:r>
    </w:p>
    <w:p w14:paraId="0E1292AD" w14:textId="77777777" w:rsidR="00AF3D51" w:rsidRPr="00AF3D51" w:rsidRDefault="00AF3D51" w:rsidP="00AF3D51">
      <w:pPr>
        <w:pStyle w:val="MDPI31text"/>
        <w:rPr>
          <w:bCs/>
        </w:rPr>
      </w:pPr>
    </w:p>
    <w:p w14:paraId="7991A201" w14:textId="77777777" w:rsidR="00AF3D51" w:rsidRPr="00AF3D51" w:rsidRDefault="00AF3D51" w:rsidP="00AF3D51">
      <w:pPr>
        <w:pStyle w:val="MDPI31text"/>
        <w:jc w:val="left"/>
      </w:pPr>
      <w:r w:rsidRPr="00AF3D51">
        <w:rPr>
          <w:noProof/>
        </w:rPr>
        <w:drawing>
          <wp:inline distT="0" distB="0" distL="0" distR="0" wp14:anchorId="03841085" wp14:editId="4DF1543E">
            <wp:extent cx="2713383" cy="497460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5475" cy="5033437"/>
                    </a:xfrm>
                    <a:prstGeom prst="rect">
                      <a:avLst/>
                    </a:prstGeom>
                  </pic:spPr>
                </pic:pic>
              </a:graphicData>
            </a:graphic>
          </wp:inline>
        </w:drawing>
      </w:r>
    </w:p>
    <w:p w14:paraId="6300F22D" w14:textId="77777777" w:rsidR="00AF3D51" w:rsidRPr="00AF3D51" w:rsidRDefault="00AF3D51" w:rsidP="00AF3D51">
      <w:pPr>
        <w:pStyle w:val="MDPI31text"/>
        <w:ind w:firstLine="0"/>
        <w:rPr>
          <w:sz w:val="18"/>
          <w:szCs w:val="18"/>
        </w:rPr>
      </w:pPr>
      <w:r w:rsidRPr="00AF3D51">
        <w:rPr>
          <w:b/>
          <w:bCs/>
          <w:sz w:val="18"/>
          <w:szCs w:val="18"/>
        </w:rPr>
        <w:t>Figure 12</w:t>
      </w:r>
      <w:r w:rsidRPr="00AF3D51">
        <w:rPr>
          <w:sz w:val="18"/>
          <w:szCs w:val="18"/>
        </w:rPr>
        <w:t xml:space="preserve">: ERA-I </w:t>
      </w:r>
      <w:proofErr w:type="gramStart"/>
      <w:r w:rsidRPr="00AF3D51">
        <w:rPr>
          <w:sz w:val="18"/>
          <w:szCs w:val="18"/>
        </w:rPr>
        <w:t>composite</w:t>
      </w:r>
      <w:proofErr w:type="gramEnd"/>
      <w:r w:rsidRPr="00AF3D51">
        <w:rPr>
          <w:sz w:val="18"/>
          <w:szCs w:val="18"/>
        </w:rPr>
        <w:t xml:space="preserve"> plots from 07-11 July 2007 of a) 500-hPa geopotential height anomalies (m) (black contours, every 50 m, with negative values dashed); b) mean sea level pressure (</w:t>
      </w:r>
      <w:proofErr w:type="spellStart"/>
      <w:r w:rsidRPr="00AF3D51">
        <w:rPr>
          <w:sz w:val="18"/>
          <w:szCs w:val="18"/>
        </w:rPr>
        <w:t>hPa</w:t>
      </w:r>
      <w:proofErr w:type="spellEnd"/>
      <w:r w:rsidRPr="00AF3D51">
        <w:rPr>
          <w:sz w:val="18"/>
          <w:szCs w:val="18"/>
        </w:rPr>
        <w:t>) (black contours), 2-m temperature anomalies (° C) (color fill), wind barbs (m s</w:t>
      </w:r>
      <w:r w:rsidRPr="00AF3D51">
        <w:rPr>
          <w:sz w:val="18"/>
          <w:szCs w:val="18"/>
          <w:vertAlign w:val="superscript"/>
        </w:rPr>
        <w:t>-1</w:t>
      </w:r>
      <w:r w:rsidRPr="00AF3D51">
        <w:rPr>
          <w:sz w:val="18"/>
          <w:szCs w:val="18"/>
        </w:rPr>
        <w:t>). Anomalies are relative to the July 1981-2010 climatology. For a) and b), AWS are plotted as in Fig. 5a.</w:t>
      </w:r>
    </w:p>
    <w:p w14:paraId="3657A541" w14:textId="77777777" w:rsidR="00AF3D51" w:rsidRPr="00AF3D51" w:rsidRDefault="00AF3D51" w:rsidP="00AF3D51">
      <w:pPr>
        <w:pStyle w:val="MDPI31text"/>
      </w:pPr>
    </w:p>
    <w:p w14:paraId="5B6B8095" w14:textId="77777777" w:rsidR="00AF3D51" w:rsidRPr="00AF3D51" w:rsidRDefault="00AF3D51" w:rsidP="00AF3D51">
      <w:pPr>
        <w:pStyle w:val="MDPI31text"/>
      </w:pPr>
      <w:r w:rsidRPr="00AF3D51">
        <w:t xml:space="preserve">The second feature was a cold pool that developed over the RIS before the event started, manifested by calm winds and a strong surface inversion and contributing to the establishment of a strong baroclinic zone north of the RIS. The cloud structures varied </w:t>
      </w:r>
      <w:r w:rsidRPr="00AF3D51">
        <w:lastRenderedPageBreak/>
        <w:t xml:space="preserve">between the Ross and Amundsen Seas and the RIS two days prior to the beginning of the RWEW, with fog over the open ocean to the north and thin, low clouds to the south over the RIS, both separated by a deep cloud layer. The </w:t>
      </w:r>
      <w:proofErr w:type="spellStart"/>
      <w:r w:rsidRPr="00AF3D51">
        <w:t>CloudSat</w:t>
      </w:r>
      <w:proofErr w:type="spellEnd"/>
      <w:r w:rsidRPr="00AF3D51">
        <w:t xml:space="preserve">/CALIPSO satellite data retrieval at 09:38:49 UTC 10 July shows the A-train swath extending from 63° S to 81.3° S from the Amundsen Sea, where the ridge was located, southwest over the RIS and over the East Antarctic Plateau (Fig. 13a). The cloud phase data retrieval indicates liquid and mixed phase fog and cloud cover in the lowest ~2 km of the atmosphere in the northernmost portion of the retrieval (Fig. 13b, panel b), between points A and B, over open ocean water (Fig. 13b, panel f). There was a correspondingly strong downwelling longwave radiation (DLR) (Fig. 13b, panel c). The warmest ECMWF temperatures of ~270 K were in this location, nearest the surface. A high-altitude ice cloud layer at ~10 km was in the region as well, which can also be seen in lighter grays and white colors in the infrared composite satellite imagery (Fig. 14), indicating cold cloud tops, from point A southwestward past point C. Over the RIS between points D and E, the low cloud cover thinned even more, as indicated by a smaller region of predominantly ice phase clouds, lower DLR, reflectivity (Fig. 13b, panel a), and lower bottom of the atmosphere longwave cloud radiative effect (BOACRE) values (Fig. 13b, panel e) than between points A and C. While the 5-day composite 2-m temperature anomalies over the RIS indicated only slightly warm anomalies for this period, the hourly AWS temperature observations (Fig. 15) indicate general cooling trends at each location in the two days leading up 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15). </w:t>
      </w:r>
    </w:p>
    <w:p w14:paraId="4630C964" w14:textId="77777777" w:rsidR="00AF3D51" w:rsidRPr="00AF3D51" w:rsidRDefault="00AF3D51" w:rsidP="00AF3D51">
      <w:pPr>
        <w:pStyle w:val="MDPI31text"/>
      </w:pPr>
      <w:r w:rsidRPr="00AF3D51">
        <w:t xml:space="preserve">With calm winds, minimal cloud cover as the </w:t>
      </w:r>
      <w:proofErr w:type="spellStart"/>
      <w:r w:rsidRPr="00AF3D51">
        <w:t>CloudSat</w:t>
      </w:r>
      <w:proofErr w:type="spellEnd"/>
      <w:r w:rsidRPr="00AF3D51">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16). This vertical temperature profile was 10 minutes before the beginning of warming at Elaine, and it shows the steep increase in temperature from the surface to ~975 </w:t>
      </w:r>
      <w:proofErr w:type="spellStart"/>
      <w:r w:rsidRPr="00AF3D51">
        <w:t>hPa</w:t>
      </w:r>
      <w:proofErr w:type="spellEnd"/>
      <w:r w:rsidRPr="00AF3D51">
        <w:t xml:space="preserve">, followed by a gradual decrease in temperature up to 400 </w:t>
      </w:r>
      <w:proofErr w:type="spellStart"/>
      <w:r w:rsidRPr="00AF3D51">
        <w:t>hPa</w:t>
      </w:r>
      <w:proofErr w:type="spellEnd"/>
      <w:r w:rsidRPr="00AF3D51">
        <w:t xml:space="preserve">. The ERA-I temperature at 1002 </w:t>
      </w:r>
      <w:proofErr w:type="spellStart"/>
      <w:r w:rsidRPr="00AF3D51">
        <w:t>hPa</w:t>
      </w:r>
      <w:proofErr w:type="spellEnd"/>
      <w:r w:rsidRPr="00AF3D51">
        <w:t xml:space="preserve"> (the surface) was -45.1° C, and at 975 </w:t>
      </w:r>
      <w:proofErr w:type="spellStart"/>
      <w:r w:rsidRPr="00AF3D51">
        <w:t>hPa</w:t>
      </w:r>
      <w:proofErr w:type="spellEnd"/>
      <w:r w:rsidRPr="00AF3D51">
        <w:t xml:space="preserve"> (233 m) it was -28.3° C, a difference of 16.8° C. The magnitude of the warming, according to the Elaine AWS observations, was 39.3° C. Since this is greater than the magnitude of the temperature inversion, this suggests that mixing out of the surface inversion alone would not have been enough to account for all the warming observed. </w:t>
      </w:r>
    </w:p>
    <w:p w14:paraId="58AAE56E" w14:textId="77777777" w:rsidR="00AF3D51" w:rsidRPr="00AF3D51" w:rsidRDefault="00AF3D51" w:rsidP="00AF3D51">
      <w:pPr>
        <w:pStyle w:val="MDPI31text"/>
      </w:pPr>
    </w:p>
    <w:p w14:paraId="2F30A094" w14:textId="77777777" w:rsidR="00AF3D51" w:rsidRPr="00AF3D51" w:rsidRDefault="00AF3D51" w:rsidP="00AF3D51">
      <w:pPr>
        <w:pStyle w:val="MDPI31text"/>
      </w:pPr>
      <w:r w:rsidRPr="00AF3D51">
        <w:rPr>
          <w:noProof/>
        </w:rPr>
        <w:lastRenderedPageBreak/>
        <w:drawing>
          <wp:inline distT="0" distB="0" distL="0" distR="0" wp14:anchorId="01FEB851" wp14:editId="221D23F5">
            <wp:extent cx="2186609" cy="3896927"/>
            <wp:effectExtent l="0" t="0" r="0" b="254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12744" cy="3943505"/>
                    </a:xfrm>
                    <a:prstGeom prst="rect">
                      <a:avLst/>
                    </a:prstGeom>
                  </pic:spPr>
                </pic:pic>
              </a:graphicData>
            </a:graphic>
          </wp:inline>
        </w:drawing>
      </w:r>
    </w:p>
    <w:p w14:paraId="778D0BA7" w14:textId="77777777" w:rsidR="00AF3D51" w:rsidRPr="00AF3D51" w:rsidRDefault="00AF3D51" w:rsidP="006320A9">
      <w:pPr>
        <w:pStyle w:val="MDPI31text"/>
        <w:ind w:firstLine="0"/>
        <w:rPr>
          <w:sz w:val="18"/>
          <w:szCs w:val="18"/>
        </w:rPr>
      </w:pPr>
      <w:r w:rsidRPr="00AF3D51">
        <w:rPr>
          <w:b/>
          <w:bCs/>
          <w:sz w:val="18"/>
          <w:szCs w:val="18"/>
        </w:rPr>
        <w:t>Figure 13</w:t>
      </w:r>
      <w:r w:rsidRPr="00AF3D51">
        <w:rPr>
          <w:sz w:val="18"/>
          <w:szCs w:val="18"/>
        </w:rPr>
        <w:t xml:space="preserve">: </w:t>
      </w:r>
      <w:proofErr w:type="spellStart"/>
      <w:r w:rsidRPr="00AF3D51">
        <w:rPr>
          <w:sz w:val="18"/>
          <w:szCs w:val="18"/>
        </w:rPr>
        <w:t>CloudSat</w:t>
      </w:r>
      <w:proofErr w:type="spellEnd"/>
      <w:r w:rsidRPr="00AF3D51">
        <w:rPr>
          <w:sz w:val="18"/>
          <w:szCs w:val="18"/>
        </w:rPr>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AF3D51">
        <w:rPr>
          <w:sz w:val="18"/>
          <w:szCs w:val="18"/>
        </w:rPr>
        <w:t>dBZ</w:t>
      </w:r>
      <w:proofErr w:type="spellEnd"/>
      <w:r w:rsidRPr="00AF3D51">
        <w:rPr>
          <w:sz w:val="18"/>
          <w:szCs w:val="18"/>
        </w:rPr>
        <w:t xml:space="preserve">) from 0 to -30 </w:t>
      </w:r>
      <w:proofErr w:type="spellStart"/>
      <w:r w:rsidRPr="00AF3D51">
        <w:rPr>
          <w:sz w:val="18"/>
          <w:szCs w:val="18"/>
        </w:rPr>
        <w:t>dBZ</w:t>
      </w:r>
      <w:proofErr w:type="spellEnd"/>
      <w:r w:rsidRPr="00AF3D51">
        <w:rPr>
          <w:sz w:val="18"/>
          <w:szCs w:val="18"/>
        </w:rPr>
        <w:t>; b) Cloud phase: liquid (blue), mixed (purple), ice (red); c) Downwelling longwave radiation (W m</w:t>
      </w:r>
      <w:r w:rsidRPr="00AF3D51">
        <w:rPr>
          <w:sz w:val="18"/>
          <w:szCs w:val="18"/>
          <w:vertAlign w:val="superscript"/>
        </w:rPr>
        <w:t>-2</w:t>
      </w:r>
      <w:r w:rsidRPr="00AF3D51">
        <w:rPr>
          <w:sz w:val="18"/>
          <w:szCs w:val="18"/>
        </w:rPr>
        <w:t>) from 0 to 400 W m</w:t>
      </w:r>
      <w:r w:rsidRPr="00AF3D51">
        <w:rPr>
          <w:sz w:val="18"/>
          <w:szCs w:val="18"/>
          <w:vertAlign w:val="superscript"/>
        </w:rPr>
        <w:t>-2</w:t>
      </w:r>
      <w:r w:rsidRPr="00AF3D51">
        <w:rPr>
          <w:sz w:val="18"/>
          <w:szCs w:val="18"/>
        </w:rPr>
        <w:t>; d) ECMWF temperature (K) from 190 to 270 K; e) bottom-of-atmosphere longwave cloud radiative effect (W m</w:t>
      </w:r>
      <w:r w:rsidRPr="00AF3D51">
        <w:rPr>
          <w:sz w:val="18"/>
          <w:szCs w:val="18"/>
          <w:vertAlign w:val="superscript"/>
        </w:rPr>
        <w:t>-2</w:t>
      </w:r>
      <w:r w:rsidRPr="00AF3D51">
        <w:rPr>
          <w:sz w:val="18"/>
          <w:szCs w:val="18"/>
        </w:rPr>
        <w:t>) from 0 to 100 W m</w:t>
      </w:r>
      <w:r w:rsidRPr="00AF3D51">
        <w:rPr>
          <w:sz w:val="18"/>
          <w:szCs w:val="18"/>
          <w:vertAlign w:val="superscript"/>
        </w:rPr>
        <w:t>-2</w:t>
      </w:r>
      <w:r w:rsidRPr="00AF3D51">
        <w:rPr>
          <w:sz w:val="18"/>
          <w:szCs w:val="18"/>
        </w:rPr>
        <w:t>; surface type: open water (dark blue), sea ice (light blue), and permanent ice (white). Blue arrow and letters A through E at the bottom correspond to a). The time denotes the time the satellites were at the midpoint of the red line in a).</w:t>
      </w:r>
    </w:p>
    <w:p w14:paraId="79050737" w14:textId="77777777" w:rsidR="00AF3D51" w:rsidRPr="00AF3D51" w:rsidRDefault="00AF3D51" w:rsidP="00AF3D51">
      <w:pPr>
        <w:pStyle w:val="MDPI31text"/>
      </w:pPr>
    </w:p>
    <w:p w14:paraId="50F2CB6E" w14:textId="77777777" w:rsidR="00AF3D51" w:rsidRPr="00AF3D51" w:rsidRDefault="00AF3D51" w:rsidP="006320A9">
      <w:pPr>
        <w:pStyle w:val="MDPI31text"/>
        <w:jc w:val="left"/>
      </w:pPr>
      <w:r w:rsidRPr="00AF3D51">
        <w:rPr>
          <w:noProof/>
        </w:rPr>
        <w:drawing>
          <wp:inline distT="0" distB="0" distL="0" distR="0" wp14:anchorId="098AA8B3" wp14:editId="154203BC">
            <wp:extent cx="3886200" cy="1965520"/>
            <wp:effectExtent l="0" t="0" r="0" b="3175"/>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16076" cy="1980630"/>
                    </a:xfrm>
                    <a:prstGeom prst="rect">
                      <a:avLst/>
                    </a:prstGeom>
                  </pic:spPr>
                </pic:pic>
              </a:graphicData>
            </a:graphic>
          </wp:inline>
        </w:drawing>
      </w:r>
    </w:p>
    <w:p w14:paraId="0D731DF2" w14:textId="77777777" w:rsidR="00AF3D51" w:rsidRPr="00AF3D51" w:rsidRDefault="00AF3D51" w:rsidP="006320A9">
      <w:pPr>
        <w:pStyle w:val="MDPI31text"/>
        <w:ind w:firstLine="0"/>
        <w:rPr>
          <w:sz w:val="18"/>
          <w:szCs w:val="18"/>
        </w:rPr>
      </w:pPr>
      <w:r w:rsidRPr="00AF3D51">
        <w:rPr>
          <w:b/>
          <w:bCs/>
          <w:sz w:val="18"/>
          <w:szCs w:val="18"/>
        </w:rPr>
        <w:t>Figure 14</w:t>
      </w:r>
      <w:r w:rsidRPr="00AF3D51">
        <w:rPr>
          <w:sz w:val="18"/>
          <w:szCs w:val="18"/>
        </w:rPr>
        <w:t>: Infrared satellite composite image with annotated letters corresponding to locations in Fig. 13 and yellow dots denoting AWS locations.</w:t>
      </w:r>
    </w:p>
    <w:p w14:paraId="14507E5F" w14:textId="77777777" w:rsidR="00AF3D51" w:rsidRPr="00AF3D51" w:rsidRDefault="00AF3D51" w:rsidP="00AF3D51">
      <w:pPr>
        <w:pStyle w:val="MDPI31text"/>
      </w:pPr>
    </w:p>
    <w:p w14:paraId="6F0CB17D" w14:textId="77777777" w:rsidR="00AF3D51" w:rsidRPr="00AF3D51" w:rsidRDefault="00AF3D51" w:rsidP="00AF3D51">
      <w:pPr>
        <w:pStyle w:val="MDPI31text"/>
      </w:pPr>
    </w:p>
    <w:p w14:paraId="55020457" w14:textId="77777777" w:rsidR="00AF3D51" w:rsidRPr="00AF3D51" w:rsidRDefault="00AF3D51" w:rsidP="006320A9">
      <w:pPr>
        <w:pStyle w:val="MDPI31text"/>
        <w:jc w:val="left"/>
      </w:pPr>
      <w:r w:rsidRPr="00AF3D51">
        <w:rPr>
          <w:noProof/>
        </w:rPr>
        <w:lastRenderedPageBreak/>
        <w:drawing>
          <wp:inline distT="0" distB="0" distL="0" distR="0" wp14:anchorId="0B3A118C" wp14:editId="7191414A">
            <wp:extent cx="3451722" cy="3451722"/>
            <wp:effectExtent l="0" t="0" r="3175" b="3175"/>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2952" cy="3462952"/>
                    </a:xfrm>
                    <a:prstGeom prst="rect">
                      <a:avLst/>
                    </a:prstGeom>
                  </pic:spPr>
                </pic:pic>
              </a:graphicData>
            </a:graphic>
          </wp:inline>
        </w:drawing>
      </w:r>
    </w:p>
    <w:p w14:paraId="496D683A" w14:textId="77777777" w:rsidR="00AF3D51" w:rsidRPr="00AF3D51" w:rsidRDefault="00AF3D51" w:rsidP="006320A9">
      <w:pPr>
        <w:pStyle w:val="MDPI31text"/>
        <w:ind w:firstLine="0"/>
        <w:rPr>
          <w:sz w:val="18"/>
          <w:szCs w:val="18"/>
        </w:rPr>
      </w:pPr>
      <w:r w:rsidRPr="00AF3D51">
        <w:rPr>
          <w:b/>
          <w:bCs/>
          <w:sz w:val="18"/>
          <w:szCs w:val="18"/>
        </w:rPr>
        <w:t>Figure 15</w:t>
      </w:r>
      <w:r w:rsidRPr="00AF3D51">
        <w:rPr>
          <w:sz w:val="18"/>
          <w:szCs w:val="18"/>
        </w:rPr>
        <w:t>: As in Fig. 4, except blue dots are ERA5 10-m wind speeds (m s</w:t>
      </w:r>
      <w:r w:rsidRPr="00AF3D51">
        <w:rPr>
          <w:sz w:val="18"/>
          <w:szCs w:val="18"/>
          <w:vertAlign w:val="superscript"/>
        </w:rPr>
        <w:t>-1</w:t>
      </w:r>
      <w:r w:rsidRPr="00AF3D51">
        <w:rPr>
          <w:sz w:val="18"/>
          <w:szCs w:val="18"/>
        </w:rPr>
        <w:t>), and dashed red lines denote the temperature trend before, during, and after each respective warming event.</w:t>
      </w:r>
    </w:p>
    <w:p w14:paraId="0544651F" w14:textId="77777777" w:rsidR="00AF3D51" w:rsidRPr="00AF3D51" w:rsidRDefault="00AF3D51" w:rsidP="006320A9">
      <w:pPr>
        <w:pStyle w:val="MDPI31text"/>
        <w:jc w:val="left"/>
      </w:pPr>
      <w:r w:rsidRPr="00AF3D51">
        <w:rPr>
          <w:noProof/>
        </w:rPr>
        <w:drawing>
          <wp:inline distT="0" distB="0" distL="0" distR="0" wp14:anchorId="537C6D5B" wp14:editId="536CD70B">
            <wp:extent cx="4164495" cy="2082248"/>
            <wp:effectExtent l="0" t="0" r="1270" b="635"/>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177156" cy="2088578"/>
                    </a:xfrm>
                    <a:prstGeom prst="rect">
                      <a:avLst/>
                    </a:prstGeom>
                  </pic:spPr>
                </pic:pic>
              </a:graphicData>
            </a:graphic>
          </wp:inline>
        </w:drawing>
      </w:r>
    </w:p>
    <w:p w14:paraId="2BE806E4" w14:textId="77777777" w:rsidR="00AF3D51" w:rsidRPr="00AF3D51" w:rsidRDefault="00AF3D51" w:rsidP="006320A9">
      <w:pPr>
        <w:pStyle w:val="MDPI31text"/>
        <w:ind w:firstLine="0"/>
        <w:rPr>
          <w:sz w:val="18"/>
          <w:szCs w:val="18"/>
        </w:rPr>
      </w:pPr>
      <w:r w:rsidRPr="00AF3D51">
        <w:rPr>
          <w:b/>
          <w:bCs/>
          <w:sz w:val="18"/>
          <w:szCs w:val="18"/>
        </w:rPr>
        <w:t>Figure 16</w:t>
      </w:r>
      <w:r w:rsidRPr="00AF3D51">
        <w:rPr>
          <w:sz w:val="18"/>
          <w:szCs w:val="18"/>
        </w:rPr>
        <w:t>: ERA-I 06 UTC 12 July 2007 vertical temperature (° C) profile (solid red line) versus pressure (</w:t>
      </w:r>
      <w:proofErr w:type="spellStart"/>
      <w:r w:rsidRPr="00AF3D51">
        <w:rPr>
          <w:sz w:val="18"/>
          <w:szCs w:val="18"/>
        </w:rPr>
        <w:t>hPa</w:t>
      </w:r>
      <w:proofErr w:type="spellEnd"/>
      <w:r w:rsidRPr="00AF3D51">
        <w:rPr>
          <w:sz w:val="18"/>
          <w:szCs w:val="18"/>
        </w:rPr>
        <w:t>, note the logarithmic scale) and wind barbs (m s</w:t>
      </w:r>
      <w:r w:rsidRPr="00AF3D51">
        <w:rPr>
          <w:sz w:val="18"/>
          <w:szCs w:val="18"/>
          <w:vertAlign w:val="superscript"/>
        </w:rPr>
        <w:t>-1</w:t>
      </w:r>
      <w:r w:rsidRPr="00AF3D51">
        <w:rPr>
          <w:sz w:val="18"/>
          <w:szCs w:val="18"/>
        </w:rPr>
        <w:t>) at the grid point nearest Elaine (-83.16°, 174.38°).</w:t>
      </w:r>
    </w:p>
    <w:p w14:paraId="7F5D2E3E" w14:textId="77777777" w:rsidR="00AF3D51" w:rsidRPr="00AF3D51" w:rsidRDefault="00AF3D51" w:rsidP="00AF3D51">
      <w:pPr>
        <w:pStyle w:val="MDPI31text"/>
        <w:rPr>
          <w:bCs/>
        </w:rPr>
      </w:pPr>
    </w:p>
    <w:p w14:paraId="34C4036D" w14:textId="77777777" w:rsidR="00AF3D51" w:rsidRPr="00AF3D51" w:rsidRDefault="00AF3D51" w:rsidP="00AF3D51">
      <w:pPr>
        <w:pStyle w:val="MDPI31text"/>
        <w:rPr>
          <w:bCs/>
        </w:rPr>
      </w:pPr>
      <w:r w:rsidRPr="00AF3D51">
        <w:rPr>
          <w:bCs/>
        </w:rPr>
        <w:t>The third feature was the eastward progression of a cyclone off the Adelie Land Coast that merged with the existing stationary low in the Ross Sea. Approximately one and a half days before the beginning of the warming event, at 00 UTC 11 July, a surface trough upstream of the Adelie Land Coast progressed southeastward and strengthened into a cyclone off the Adelie Land Coast (Fig. 17). This disturbance had strong upper-level support, as the 00 UTC 11 July 300- and 500-hPa geopotential heights indicated a deep collocated trough and the 850-hPa geopotential heights indicated a closed-off circulation (not shown). The 850-hPa relative vorticity minimum was much stronger at this time than prior minima in this region in the days beforehand, indicating a well-developed cyclone (not shown). While this disturbance progressed eastward off Cape Adare and weakened as it entered the Ross Sea by 12 UTC 12 July (Fig. 8),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AF3D51">
        <w:rPr>
          <w:b/>
        </w:rPr>
        <w:t xml:space="preserve"> </w:t>
      </w:r>
    </w:p>
    <w:p w14:paraId="5EC42CA9" w14:textId="77777777" w:rsidR="00AF3D51" w:rsidRPr="00AF3D51" w:rsidRDefault="00AF3D51" w:rsidP="00AF3D51">
      <w:pPr>
        <w:pStyle w:val="MDPI31text"/>
      </w:pPr>
    </w:p>
    <w:p w14:paraId="26F234D9" w14:textId="77777777" w:rsidR="00AF3D51" w:rsidRPr="00AF3D51" w:rsidRDefault="00AF3D51" w:rsidP="00AF3D51">
      <w:pPr>
        <w:pStyle w:val="MDPI31text"/>
      </w:pPr>
    </w:p>
    <w:p w14:paraId="34E2406D" w14:textId="77777777" w:rsidR="00AF3D51" w:rsidRPr="00AF3D51" w:rsidRDefault="00AF3D51" w:rsidP="00FD36C6">
      <w:pPr>
        <w:pStyle w:val="MDPI31text"/>
        <w:jc w:val="left"/>
      </w:pPr>
      <w:r w:rsidRPr="00AF3D51">
        <w:rPr>
          <w:noProof/>
        </w:rPr>
        <w:drawing>
          <wp:inline distT="0" distB="0" distL="0" distR="0" wp14:anchorId="1D66D57B" wp14:editId="6EFD4C91">
            <wp:extent cx="3886200" cy="2585403"/>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3896883" cy="2592510"/>
                    </a:xfrm>
                    <a:prstGeom prst="rect">
                      <a:avLst/>
                    </a:prstGeom>
                  </pic:spPr>
                </pic:pic>
              </a:graphicData>
            </a:graphic>
          </wp:inline>
        </w:drawing>
      </w:r>
    </w:p>
    <w:p w14:paraId="66CE5609" w14:textId="77777777" w:rsidR="00AF3D51" w:rsidRPr="00AF3D51" w:rsidRDefault="00AF3D51" w:rsidP="00FD36C6">
      <w:pPr>
        <w:pStyle w:val="MDPI31text"/>
        <w:ind w:firstLine="0"/>
        <w:rPr>
          <w:sz w:val="18"/>
          <w:szCs w:val="18"/>
        </w:rPr>
      </w:pPr>
      <w:r w:rsidRPr="00AF3D51">
        <w:rPr>
          <w:b/>
          <w:bCs/>
          <w:sz w:val="18"/>
          <w:szCs w:val="18"/>
        </w:rPr>
        <w:t>Figure 17</w:t>
      </w:r>
      <w:r w:rsidRPr="00AF3D51">
        <w:rPr>
          <w:sz w:val="18"/>
          <w:szCs w:val="18"/>
        </w:rPr>
        <w:t>: ERA-I 00 UTC 11 July 2007 mean sea level pressure (</w:t>
      </w:r>
      <w:proofErr w:type="spellStart"/>
      <w:r w:rsidRPr="00AF3D51">
        <w:rPr>
          <w:sz w:val="18"/>
          <w:szCs w:val="18"/>
        </w:rPr>
        <w:t>hPa</w:t>
      </w:r>
      <w:proofErr w:type="spellEnd"/>
      <w:r w:rsidRPr="00AF3D51">
        <w:rPr>
          <w:sz w:val="18"/>
          <w:szCs w:val="18"/>
        </w:rPr>
        <w:t>) (black contours), 2-m temperature (° C) (dashed red contours, 850-hPa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10-m wind barbs (m s</w:t>
      </w:r>
      <w:r w:rsidRPr="00AF3D51">
        <w:rPr>
          <w:sz w:val="18"/>
          <w:szCs w:val="18"/>
          <w:vertAlign w:val="superscript"/>
        </w:rPr>
        <w:t>-1</w:t>
      </w:r>
      <w:r w:rsidRPr="00AF3D51">
        <w:rPr>
          <w:sz w:val="18"/>
          <w:szCs w:val="18"/>
        </w:rPr>
        <w:t>). AWS are plotted as in Fig. 5a.</w:t>
      </w:r>
    </w:p>
    <w:p w14:paraId="14C77934" w14:textId="77777777" w:rsidR="00AF3D51" w:rsidRPr="00AF3D51" w:rsidRDefault="00AF3D51" w:rsidP="00AF3D51">
      <w:pPr>
        <w:pStyle w:val="MDPI31text"/>
      </w:pPr>
    </w:p>
    <w:p w14:paraId="438182E0" w14:textId="77777777" w:rsidR="00AF3D51" w:rsidRPr="00AF3D51" w:rsidRDefault="00AF3D51" w:rsidP="00AF3D51">
      <w:pPr>
        <w:pStyle w:val="MDPI31text"/>
      </w:pPr>
      <w:r w:rsidRPr="00AF3D51">
        <w:t xml:space="preserve">The fourth feature contributing to this warming event was the progression of the warm front associated with this cyclone across the RIS, leading to warm air advection, increased cloud cover, and increased wind speeds. A front is characterized as an area with larger-than-background horizontal temperature gradients, larger-than-background relative vorticity, and larger-than-background static stability [26]. As discussed in Section 3, there was a strong horizontal temperature gradient that extended from the surface to 500 </w:t>
      </w:r>
      <w:proofErr w:type="spellStart"/>
      <w:r w:rsidRPr="00AF3D51">
        <w:t>hPa</w:t>
      </w:r>
      <w:proofErr w:type="spellEnd"/>
      <w:r w:rsidRPr="00AF3D51">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18 shows the 850-hPa temperature gradient and local minimum in cyclonic relative vorticity associated with the warm frontal passage at 850 </w:t>
      </w:r>
      <w:proofErr w:type="spellStart"/>
      <w:r w:rsidRPr="00AF3D51">
        <w:t>hPa</w:t>
      </w:r>
      <w:proofErr w:type="spellEnd"/>
      <w:r w:rsidRPr="00AF3D51">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5A86B40C" w14:textId="77777777" w:rsidR="00AF3D51" w:rsidRPr="00AF3D51" w:rsidRDefault="00AF3D51" w:rsidP="00AF3D51">
      <w:pPr>
        <w:pStyle w:val="MDPI31text"/>
      </w:pPr>
      <w:r w:rsidRPr="00AF3D51">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19).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AF3D51">
        <w:t>hPa</w:t>
      </w:r>
      <w:proofErr w:type="spellEnd"/>
      <w:r w:rsidRPr="00AF3D51">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further and further up the atmosphere to 400 </w:t>
      </w:r>
      <w:proofErr w:type="spellStart"/>
      <w:r w:rsidRPr="00AF3D51">
        <w:t>hPa</w:t>
      </w:r>
      <w:proofErr w:type="spellEnd"/>
      <w:r w:rsidRPr="00AF3D51">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20), just after the warming event ended, also shows warming occurred throughout the atmosphere from the surface to ~400 </w:t>
      </w:r>
      <w:proofErr w:type="spellStart"/>
      <w:r w:rsidRPr="00AF3D51">
        <w:t>hPa</w:t>
      </w:r>
      <w:proofErr w:type="spellEnd"/>
      <w:r w:rsidRPr="00AF3D51">
        <w:t xml:space="preserve">. </w:t>
      </w:r>
      <w:r w:rsidRPr="00AF3D51">
        <w:lastRenderedPageBreak/>
        <w:t xml:space="preserve">The ERA-I temperature at 981 </w:t>
      </w:r>
      <w:proofErr w:type="spellStart"/>
      <w:r w:rsidRPr="00AF3D51">
        <w:t>hPa</w:t>
      </w:r>
      <w:proofErr w:type="spellEnd"/>
      <w:r w:rsidRPr="00AF3D51">
        <w:t xml:space="preserve"> (the surface) warmed from -45.1° C to -12.9° C, an increase of 32.2° C. At 975 </w:t>
      </w:r>
      <w:proofErr w:type="spellStart"/>
      <w:r w:rsidRPr="00AF3D51">
        <w:t>hPa</w:t>
      </w:r>
      <w:proofErr w:type="spellEnd"/>
      <w:r w:rsidRPr="00AF3D51">
        <w:t xml:space="preserve"> (87 m) it warmed from -28.3° C to -8.5° C, an increase of 19.8° C. The magnitude of the surface inversion from the surface to 975 </w:t>
      </w:r>
      <w:proofErr w:type="spellStart"/>
      <w:r w:rsidRPr="00AF3D51">
        <w:t>hPa</w:t>
      </w:r>
      <w:proofErr w:type="spellEnd"/>
      <w:r w:rsidRPr="00AF3D51">
        <w:t xml:space="preserve"> greatly decreased to 4.4° C. Additionally, the wind barbs indicate increased wind speeds at Elaine throughout the entire column. Wind directions ranged from southeasterly at the surface to </w:t>
      </w:r>
      <w:proofErr w:type="gramStart"/>
      <w:r w:rsidRPr="00AF3D51">
        <w:t>east-northeasterly</w:t>
      </w:r>
      <w:proofErr w:type="gramEnd"/>
      <w:r w:rsidRPr="00AF3D51">
        <w:t xml:space="preserve"> at 400 </w:t>
      </w:r>
      <w:proofErr w:type="spellStart"/>
      <w:r w:rsidRPr="00AF3D51">
        <w:t>hPa</w:t>
      </w:r>
      <w:proofErr w:type="spellEnd"/>
      <w:r w:rsidRPr="00AF3D51">
        <w:t xml:space="preserve"> (backing with height), indicative of warm air advection in the Southern Hemisphere. Given this warm frontal signature is evident in the vertical temperature profile at Elaine and the warm frontal signature at 850 </w:t>
      </w:r>
      <w:proofErr w:type="spellStart"/>
      <w:r w:rsidRPr="00AF3D51">
        <w:t>hPa</w:t>
      </w:r>
      <w:proofErr w:type="spellEnd"/>
      <w:r w:rsidRPr="00AF3D51">
        <w:t xml:space="preserve"> is even more pronounced towards the northern RIS, it can be presumed that an equal or greater magnitude warm frontal signature occurred with this RWEW. </w:t>
      </w:r>
    </w:p>
    <w:p w14:paraId="7CB6270B" w14:textId="77777777" w:rsidR="00AF3D51" w:rsidRPr="00AF3D51" w:rsidRDefault="00AF3D51" w:rsidP="00685FD5">
      <w:pPr>
        <w:pStyle w:val="MDPI31text"/>
        <w:jc w:val="left"/>
      </w:pPr>
      <w:r w:rsidRPr="00AF3D51">
        <w:rPr>
          <w:noProof/>
        </w:rPr>
        <w:drawing>
          <wp:inline distT="0" distB="0" distL="0" distR="0" wp14:anchorId="02581775" wp14:editId="5B198286">
            <wp:extent cx="3935895" cy="3083538"/>
            <wp:effectExtent l="0" t="0" r="1270" b="317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950601" cy="3095059"/>
                    </a:xfrm>
                    <a:prstGeom prst="rect">
                      <a:avLst/>
                    </a:prstGeom>
                  </pic:spPr>
                </pic:pic>
              </a:graphicData>
            </a:graphic>
          </wp:inline>
        </w:drawing>
      </w:r>
    </w:p>
    <w:p w14:paraId="7304C668" w14:textId="77777777" w:rsidR="00AF3D51" w:rsidRPr="00AF3D51" w:rsidRDefault="00AF3D51" w:rsidP="00685FD5">
      <w:pPr>
        <w:pStyle w:val="MDPI31text"/>
        <w:ind w:firstLine="0"/>
        <w:rPr>
          <w:sz w:val="18"/>
          <w:szCs w:val="18"/>
        </w:rPr>
      </w:pPr>
      <w:r w:rsidRPr="00AF3D51">
        <w:rPr>
          <w:b/>
          <w:bCs/>
          <w:sz w:val="18"/>
          <w:szCs w:val="18"/>
        </w:rPr>
        <w:t>Figure 18</w:t>
      </w:r>
      <w:r w:rsidRPr="00AF3D51">
        <w:rPr>
          <w:sz w:val="18"/>
          <w:szCs w:val="18"/>
        </w:rPr>
        <w:t>: ERA-I 12 UTC 14 July geopotential height (m) (black contours), temperature (° C) (dashed red contours),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wind barbs (m s</w:t>
      </w:r>
      <w:r w:rsidRPr="00AF3D51">
        <w:rPr>
          <w:sz w:val="18"/>
          <w:szCs w:val="18"/>
          <w:vertAlign w:val="superscript"/>
        </w:rPr>
        <w:t>-1</w:t>
      </w:r>
      <w:r w:rsidRPr="00AF3D51">
        <w:rPr>
          <w:sz w:val="18"/>
          <w:szCs w:val="18"/>
        </w:rPr>
        <w:t>).</w:t>
      </w:r>
    </w:p>
    <w:p w14:paraId="193C75E6" w14:textId="77777777" w:rsidR="00AF3D51" w:rsidRPr="00AF3D51" w:rsidRDefault="00AF3D51" w:rsidP="00AF3D51">
      <w:pPr>
        <w:pStyle w:val="MDPI31text"/>
      </w:pPr>
    </w:p>
    <w:p w14:paraId="3F83C49B" w14:textId="77777777" w:rsidR="00AF3D51" w:rsidRPr="00AF3D51" w:rsidRDefault="00AF3D51" w:rsidP="004821B1">
      <w:pPr>
        <w:pStyle w:val="MDPI31text"/>
        <w:jc w:val="left"/>
      </w:pPr>
      <w:r w:rsidRPr="00AF3D51">
        <w:rPr>
          <w:noProof/>
        </w:rPr>
        <w:drawing>
          <wp:inline distT="0" distB="0" distL="0" distR="0" wp14:anchorId="78E46613" wp14:editId="4F94140F">
            <wp:extent cx="3526798" cy="2539219"/>
            <wp:effectExtent l="0" t="0" r="3810" b="127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546165" cy="2553163"/>
                    </a:xfrm>
                    <a:prstGeom prst="rect">
                      <a:avLst/>
                    </a:prstGeom>
                  </pic:spPr>
                </pic:pic>
              </a:graphicData>
            </a:graphic>
          </wp:inline>
        </w:drawing>
      </w:r>
    </w:p>
    <w:p w14:paraId="3D1A5629" w14:textId="77777777" w:rsidR="00AF3D51" w:rsidRPr="00AF3D51" w:rsidRDefault="00AF3D51" w:rsidP="004821B1">
      <w:pPr>
        <w:pStyle w:val="MDPI31text"/>
        <w:ind w:firstLine="0"/>
        <w:rPr>
          <w:sz w:val="18"/>
          <w:szCs w:val="18"/>
        </w:rPr>
      </w:pPr>
      <w:r w:rsidRPr="00AF3D51">
        <w:rPr>
          <w:b/>
          <w:bCs/>
          <w:sz w:val="18"/>
          <w:szCs w:val="18"/>
        </w:rPr>
        <w:t>Figure 19</w:t>
      </w:r>
      <w:r w:rsidRPr="00AF3D51">
        <w:rPr>
          <w:sz w:val="18"/>
          <w:szCs w:val="18"/>
        </w:rPr>
        <w:t>: ERA5 time versus pressure (</w:t>
      </w:r>
      <w:proofErr w:type="spellStart"/>
      <w:r w:rsidRPr="00AF3D51">
        <w:rPr>
          <w:sz w:val="18"/>
          <w:szCs w:val="18"/>
        </w:rPr>
        <w:t>hPa</w:t>
      </w:r>
      <w:proofErr w:type="spellEnd"/>
      <w:r w:rsidRPr="00AF3D51">
        <w:rPr>
          <w:sz w:val="18"/>
          <w:szCs w:val="18"/>
        </w:rPr>
        <w:t>, note the logarithmic scale) of temperature (K) (blue contours) at the grid point nearest Elaine. Black vertical lines denote beginning and ending of warming event.</w:t>
      </w:r>
    </w:p>
    <w:p w14:paraId="3668334B" w14:textId="77777777" w:rsidR="00AF3D51" w:rsidRPr="00AF3D51" w:rsidRDefault="00AF3D51" w:rsidP="00AF3D51">
      <w:pPr>
        <w:pStyle w:val="MDPI31text"/>
      </w:pPr>
    </w:p>
    <w:p w14:paraId="56849A43" w14:textId="77777777" w:rsidR="00AF3D51" w:rsidRPr="00AF3D51" w:rsidRDefault="00AF3D51" w:rsidP="00AF3D51">
      <w:pPr>
        <w:pStyle w:val="MDPI31text"/>
      </w:pPr>
      <w:r w:rsidRPr="00AF3D51">
        <w:rPr>
          <w:noProof/>
        </w:rPr>
        <w:lastRenderedPageBreak/>
        <w:drawing>
          <wp:inline distT="0" distB="0" distL="0" distR="0" wp14:anchorId="6BFE4B52" wp14:editId="40FDAD49">
            <wp:extent cx="4035287" cy="2017644"/>
            <wp:effectExtent l="0" t="0" r="381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059124" cy="2029562"/>
                    </a:xfrm>
                    <a:prstGeom prst="rect">
                      <a:avLst/>
                    </a:prstGeom>
                  </pic:spPr>
                </pic:pic>
              </a:graphicData>
            </a:graphic>
          </wp:inline>
        </w:drawing>
      </w:r>
    </w:p>
    <w:p w14:paraId="381EEA43" w14:textId="77777777" w:rsidR="00AF3D51" w:rsidRPr="00B13D03" w:rsidRDefault="00AF3D51" w:rsidP="00B13D03">
      <w:pPr>
        <w:pStyle w:val="MDPI31text"/>
        <w:ind w:left="2606" w:firstLine="0"/>
        <w:rPr>
          <w:sz w:val="18"/>
          <w:szCs w:val="18"/>
        </w:rPr>
      </w:pPr>
      <w:r w:rsidRPr="00AF3D51">
        <w:rPr>
          <w:b/>
          <w:bCs/>
          <w:sz w:val="18"/>
          <w:szCs w:val="18"/>
        </w:rPr>
        <w:t>Figure 20</w:t>
      </w:r>
      <w:r w:rsidRPr="00AF3D51">
        <w:rPr>
          <w:sz w:val="18"/>
          <w:szCs w:val="18"/>
        </w:rPr>
        <w:t>: As in Fig. 16 but for 00 UTC 15 July 2007.</w:t>
      </w:r>
    </w:p>
    <w:p w14:paraId="05B87F07" w14:textId="77777777" w:rsidR="00B13D03" w:rsidRPr="00AF3D51" w:rsidRDefault="00B13D03" w:rsidP="00AF3D51">
      <w:pPr>
        <w:pStyle w:val="MDPI31text"/>
      </w:pPr>
    </w:p>
    <w:p w14:paraId="150DD1BA" w14:textId="77777777" w:rsidR="00AF3D51" w:rsidRPr="00AF3D51" w:rsidRDefault="00AF3D51" w:rsidP="00AF3D51">
      <w:pPr>
        <w:pStyle w:val="MDPI31text"/>
      </w:pPr>
      <w:r w:rsidRPr="00AF3D51">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15).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[13-14], a climatological wind regime observed along the Transantarctic Mountains and originating near Elaine. </w:t>
      </w:r>
    </w:p>
    <w:p w14:paraId="4E3387B0" w14:textId="77777777" w:rsidR="00AF3D51" w:rsidRPr="00AF3D51" w:rsidRDefault="00AF3D51" w:rsidP="00AF3D51">
      <w:pPr>
        <w:pStyle w:val="MDPI31text"/>
        <w:rPr>
          <w:b/>
          <w:bCs/>
        </w:rPr>
      </w:pPr>
      <w:r w:rsidRPr="00AF3D51">
        <w:t xml:space="preserve">The wind direction observations at most AWS were more constant compared to their respective climatological means. Figure 21 shows </w:t>
      </w:r>
      <w:proofErr w:type="spellStart"/>
      <w:r w:rsidRPr="00AF3D51">
        <w:t>Schwerdtfeger</w:t>
      </w:r>
      <w:proofErr w:type="spellEnd"/>
      <w:r w:rsidRPr="00AF3D51">
        <w:t xml:space="preserve"> wind observations, comparing those during its warming event (Fig. 21a) to its July 1991-2020 climatology (Fig. 21b). During its warming event, while the prevalent wind direction (west-southwest) did not change, a much larger percentage of wind observations (~70%) were from that direction compared to the climatology (~22%). As discussed in Section 2, synoptic-scale cyclones were found to enhance the RAS by increasing the pressure gradient. As shown in Section 3, the mean sea level pressure gradient over the RIS was weak before the RWEW, and it increased as the cyclone </w:t>
      </w:r>
      <w:proofErr w:type="gramStart"/>
      <w:r w:rsidRPr="00AF3D51">
        <w:t>approached</w:t>
      </w:r>
      <w:proofErr w:type="gramEnd"/>
      <w:r w:rsidRPr="00AF3D51">
        <w:t xml:space="preserve"> and the warm front progressed across the RIS (Figs. 7f-11f). The RAS has been found to be most prevalent during winter months, and it may be that its enhancement and sustenance occurs in conjunction with rapid surface warming events such as this RWEW. </w:t>
      </w:r>
    </w:p>
    <w:p w14:paraId="29E950D7" w14:textId="77777777" w:rsidR="00AF3D51" w:rsidRPr="00AF3D51" w:rsidRDefault="00AF3D51" w:rsidP="00B50AC2">
      <w:pPr>
        <w:pStyle w:val="MDPI31text"/>
        <w:jc w:val="left"/>
      </w:pPr>
      <w:r w:rsidRPr="00AF3D51">
        <w:rPr>
          <w:noProof/>
        </w:rPr>
        <w:lastRenderedPageBreak/>
        <w:drawing>
          <wp:inline distT="0" distB="0" distL="0" distR="0" wp14:anchorId="2F6E9EF9" wp14:editId="00F38207">
            <wp:extent cx="2415209" cy="4830418"/>
            <wp:effectExtent l="0" t="0" r="0"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425535" cy="4851071"/>
                    </a:xfrm>
                    <a:prstGeom prst="rect">
                      <a:avLst/>
                    </a:prstGeom>
                  </pic:spPr>
                </pic:pic>
              </a:graphicData>
            </a:graphic>
          </wp:inline>
        </w:drawing>
      </w:r>
    </w:p>
    <w:p w14:paraId="7C784F8E" w14:textId="1FE79563" w:rsidR="00B50AC2" w:rsidRPr="002E408C" w:rsidRDefault="00AF3D51" w:rsidP="002E408C">
      <w:pPr>
        <w:pStyle w:val="MDPI31text"/>
        <w:ind w:firstLine="0"/>
        <w:rPr>
          <w:sz w:val="18"/>
          <w:szCs w:val="18"/>
        </w:rPr>
      </w:pPr>
      <w:r w:rsidRPr="00B50AC2">
        <w:rPr>
          <w:b/>
          <w:bCs/>
          <w:sz w:val="18"/>
          <w:szCs w:val="18"/>
        </w:rPr>
        <w:t>Figure 21</w:t>
      </w:r>
      <w:r w:rsidRPr="00B50AC2">
        <w:rPr>
          <w:sz w:val="18"/>
          <w:szCs w:val="18"/>
        </w:rPr>
        <w:t xml:space="preserve">: </w:t>
      </w:r>
      <w:proofErr w:type="spellStart"/>
      <w:r w:rsidRPr="00B50AC2">
        <w:rPr>
          <w:sz w:val="18"/>
          <w:szCs w:val="18"/>
        </w:rPr>
        <w:t>Schwerdtfeger</w:t>
      </w:r>
      <w:proofErr w:type="spellEnd"/>
      <w:r w:rsidRPr="00B50AC2">
        <w:rPr>
          <w:sz w:val="18"/>
          <w:szCs w:val="18"/>
        </w:rPr>
        <w:t xml:space="preserve"> wind rose plots a) during the warming event and b) for its July 1991-2020 climatology.</w:t>
      </w:r>
    </w:p>
    <w:p w14:paraId="06213703" w14:textId="77777777" w:rsidR="00842AE4" w:rsidRPr="00325902" w:rsidRDefault="00842AE4" w:rsidP="0001709F">
      <w:pPr>
        <w:pStyle w:val="MDPI21heading1"/>
      </w:pPr>
      <w:r>
        <w:t>5. Conclusions</w:t>
      </w:r>
    </w:p>
    <w:p w14:paraId="659EC54C" w14:textId="77777777" w:rsidR="002E408C" w:rsidRPr="002E408C" w:rsidRDefault="002E408C" w:rsidP="002E408C">
      <w:pPr>
        <w:pStyle w:val="MDPI31text"/>
      </w:pPr>
      <w:r w:rsidRPr="002E408C">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rsidRPr="002E408C">
        <w:t>Schwerdtfeger</w:t>
      </w:r>
      <w:proofErr w:type="spellEnd"/>
      <w:r w:rsidRPr="002E408C">
        <w:t xml:space="preserve"> at 13:50 UTC 15 July. Using ERA-Interim and ERA5 reanalysis data, satellite composite imagery, </w:t>
      </w:r>
      <w:proofErr w:type="spellStart"/>
      <w:r w:rsidRPr="002E408C">
        <w:t>CloudSat</w:t>
      </w:r>
      <w:proofErr w:type="spellEnd"/>
      <w:r w:rsidRPr="002E408C">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1703DAF7" w14:textId="77777777" w:rsidR="002E408C" w:rsidRPr="002E408C" w:rsidRDefault="002E408C" w:rsidP="002E408C">
      <w:pPr>
        <w:pStyle w:val="MDPI31text"/>
      </w:pPr>
      <w:r w:rsidRPr="002E408C">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[27, 10]. Over the RIS, calm atmospheric conditions and minimal cloud cover led to the development of a cold pool, with AWS temperatures cooling to greater than one standard deviation below their climatological means. Strong surface temperature inversions occurred, with some </w:t>
      </w:r>
      <w:r w:rsidRPr="002E408C">
        <w:lastRenderedPageBreak/>
        <w:t xml:space="preserve">inversions reaching 20° C from the surface to 975 </w:t>
      </w:r>
      <w:proofErr w:type="spellStart"/>
      <w:r w:rsidRPr="002E408C">
        <w:t>hPa</w:t>
      </w:r>
      <w:proofErr w:type="spellEnd"/>
      <w:r w:rsidRPr="002E408C">
        <w:t xml:space="preserve">. A strong baroclinic zone developed off the West Antarctic Coast between the regions of warm and cold air. Upstream of the Ross Sea cyclone, two cyclones developed off the Adelie Land Coast, a region with known cyclogenesis [12], and progressed eastward. The first cyclone had minimal upper-level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preestablished baroclinic zone progressing across the RIS from east to west. The RWEW began shortly after the merging of the two cyclones in the Ross Sea, as the progression of the warm front brought with it increased winds and cloud cover over the RIS. </w:t>
      </w:r>
    </w:p>
    <w:p w14:paraId="09F3EDDB" w14:textId="77777777" w:rsidR="002E408C" w:rsidRPr="002E408C" w:rsidRDefault="002E408C" w:rsidP="002E408C">
      <w:pPr>
        <w:pStyle w:val="MDPI31text"/>
      </w:pPr>
      <w:r w:rsidRPr="002E408C">
        <w:t xml:space="preserve">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[7], with weaker winds in the northern RIS and stronger winds along the Transantarctic Mountains. It is also indicative of the nearby surface cyclone, in turn enhancing the Ross Air Stream (RAS), a climatological wind regime of strong southerly winds along the Transantarctic Mountains [11, 13-14]. </w:t>
      </w:r>
    </w:p>
    <w:p w14:paraId="4BD25099" w14:textId="0E88C00A" w:rsidR="002E408C" w:rsidRDefault="002E408C" w:rsidP="002E408C">
      <w:pPr>
        <w:pStyle w:val="MDPI31text"/>
      </w:pPr>
      <w:r w:rsidRPr="002E408C">
        <w:t>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018BFB40" w14:textId="77777777" w:rsidR="002E408C" w:rsidRDefault="002E408C" w:rsidP="002E408C">
      <w:pPr>
        <w:pStyle w:val="MDPI31text"/>
      </w:pPr>
    </w:p>
    <w:p w14:paraId="562D1185" w14:textId="77777777" w:rsidR="002E408C" w:rsidRDefault="002E408C" w:rsidP="002E408C">
      <w:pPr>
        <w:pStyle w:val="MDPI31text"/>
      </w:pPr>
    </w:p>
    <w:p w14:paraId="0744DC3A" w14:textId="0735A19B" w:rsidR="00842AE4" w:rsidRPr="00613B31" w:rsidRDefault="00842AE4" w:rsidP="00842AE4">
      <w:pPr>
        <w:pStyle w:val="MDPI62BackMatter"/>
      </w:pPr>
      <w:r w:rsidRPr="00613B31">
        <w:rPr>
          <w:b/>
        </w:rPr>
        <w:t>Author Contributions:</w:t>
      </w:r>
      <w:r w:rsidRPr="00613B31">
        <w:t xml:space="preserve"> Conceptualization, </w:t>
      </w:r>
      <w:r w:rsidR="002E408C">
        <w:t>D. M., J. M., L. K., and M. L.</w:t>
      </w:r>
      <w:r w:rsidRPr="00613B31">
        <w:t xml:space="preserve">; methodology, </w:t>
      </w:r>
      <w:r w:rsidR="002E408C">
        <w:t>D. M., J. M., L. K., and M. L</w:t>
      </w:r>
      <w:r w:rsidRPr="00613B31">
        <w:t xml:space="preserve">.; validation, </w:t>
      </w:r>
      <w:r w:rsidR="002E408C">
        <w:t>D. M., J. M., L. K., and M. L</w:t>
      </w:r>
      <w:r w:rsidRPr="00613B31">
        <w:t xml:space="preserve">.; formal analysis, </w:t>
      </w:r>
      <w:r w:rsidR="002E408C">
        <w:t>D. M., J. M., L. K., and M. L</w:t>
      </w:r>
      <w:r w:rsidRPr="00613B31">
        <w:t>; investigation,</w:t>
      </w:r>
      <w:r w:rsidR="002E408C">
        <w:t xml:space="preserve"> D. M., J. M., L. K., and M. L</w:t>
      </w:r>
      <w:r w:rsidRPr="00613B31">
        <w:t>; resources,</w:t>
      </w:r>
      <w:r w:rsidR="002E408C">
        <w:t xml:space="preserve"> D. M., J. M., L. K., and M. L</w:t>
      </w:r>
      <w:r w:rsidRPr="00613B31">
        <w:t>; data curation,</w:t>
      </w:r>
      <w:r w:rsidR="002E408C">
        <w:t xml:space="preserve"> D. M., J. M., and L. K.</w:t>
      </w:r>
      <w:r w:rsidRPr="00613B31">
        <w:t xml:space="preserve">; writing—original draft preparation, </w:t>
      </w:r>
      <w:r w:rsidR="002E408C">
        <w:t>D. M.</w:t>
      </w:r>
      <w:r w:rsidRPr="00613B31">
        <w:t xml:space="preserve">; writing—review and editing, </w:t>
      </w:r>
      <w:r w:rsidR="002E408C">
        <w:t>D. M., J. M., L. K., and M. L</w:t>
      </w:r>
      <w:r w:rsidRPr="00613B31">
        <w:t xml:space="preserve">.; visualization, </w:t>
      </w:r>
      <w:r w:rsidR="002E408C">
        <w:t>D. M., J. M., L. K., and M. L</w:t>
      </w:r>
      <w:r w:rsidRPr="00613B31">
        <w:t>.; supervision,</w:t>
      </w:r>
      <w:r w:rsidR="002E408C">
        <w:t xml:space="preserve"> J. M., L. K., and M. L</w:t>
      </w:r>
      <w:r w:rsidRPr="00613B31">
        <w:t xml:space="preserve">; project administration, </w:t>
      </w:r>
      <w:r w:rsidR="002E408C">
        <w:t>M. L. and J. M.</w:t>
      </w:r>
      <w:r w:rsidRPr="00613B31">
        <w:t xml:space="preserve">; funding acquisition, </w:t>
      </w:r>
      <w:r w:rsidR="002E408C">
        <w:t>M. L.</w:t>
      </w:r>
      <w:r w:rsidR="00697A5F">
        <w:t>.</w:t>
      </w:r>
    </w:p>
    <w:p w14:paraId="77C13E7C" w14:textId="29589892" w:rsidR="00842AE4" w:rsidRPr="00613B31" w:rsidRDefault="00842AE4" w:rsidP="00842AE4">
      <w:pPr>
        <w:pStyle w:val="MDPI62BackMatter"/>
      </w:pPr>
      <w:r w:rsidRPr="00613B31">
        <w:rPr>
          <w:b/>
        </w:rPr>
        <w:t>Funding:</w:t>
      </w:r>
      <w:r w:rsidRPr="00613B31">
        <w:t xml:space="preserve"> This research was funded by </w:t>
      </w:r>
      <w:r w:rsidR="00BD2ED5">
        <w:t>the National Science Foundation</w:t>
      </w:r>
      <w:r w:rsidRPr="00613B31">
        <w:t xml:space="preserve">, grant number </w:t>
      </w:r>
      <w:r w:rsidR="00BD2ED5" w:rsidRPr="00BD2ED5">
        <w:t>1543305 and 1924730</w:t>
      </w:r>
      <w:r w:rsidR="00BD2ED5">
        <w:t>.</w:t>
      </w:r>
    </w:p>
    <w:p w14:paraId="4B871BB3" w14:textId="5DAC8CF1" w:rsidR="00FA0B50" w:rsidRPr="00B27433" w:rsidRDefault="00FA0B50" w:rsidP="00FA0B50">
      <w:pPr>
        <w:pStyle w:val="MDPI62BackMatter"/>
        <w:rPr>
          <w:b/>
        </w:rPr>
      </w:pPr>
      <w:bookmarkStart w:id="0" w:name="_Hlk89945590"/>
      <w:bookmarkStart w:id="1" w:name="_Hlk60054323"/>
      <w:r w:rsidRPr="00B27433">
        <w:rPr>
          <w:b/>
        </w:rPr>
        <w:lastRenderedPageBreak/>
        <w:t xml:space="preserve">Institutional Review Board Statement: </w:t>
      </w:r>
      <w:r w:rsidR="002F726E">
        <w:t>Not applicable.</w:t>
      </w:r>
    </w:p>
    <w:bookmarkEnd w:id="0"/>
    <w:p w14:paraId="0C708D58" w14:textId="4B0E22A7" w:rsidR="006E1F66" w:rsidRDefault="006E1F66" w:rsidP="00D20F9D">
      <w:pPr>
        <w:pStyle w:val="MDPI62BackMatter"/>
        <w:spacing w:after="0"/>
      </w:pPr>
      <w:r w:rsidRPr="007D75A8">
        <w:rPr>
          <w:b/>
        </w:rPr>
        <w:t xml:space="preserve">Informed Consent Statement: </w:t>
      </w:r>
      <w:r w:rsidR="00D20F9D">
        <w:t>Not applicable.</w:t>
      </w:r>
    </w:p>
    <w:p w14:paraId="6BB5E168" w14:textId="77777777" w:rsidR="00D20F9D" w:rsidRPr="007D75A8" w:rsidRDefault="00D20F9D" w:rsidP="00D20F9D">
      <w:pPr>
        <w:pStyle w:val="MDPI62BackMatter"/>
        <w:spacing w:after="0"/>
      </w:pPr>
    </w:p>
    <w:bookmarkEnd w:id="1"/>
    <w:p w14:paraId="54EB0EF5" w14:textId="3CB95066" w:rsidR="00430D70" w:rsidRPr="00430D70" w:rsidRDefault="00430D70" w:rsidP="00430D70">
      <w:pPr>
        <w:pStyle w:val="MDPI62BackMatter"/>
      </w:pPr>
      <w:r w:rsidRPr="00430D70">
        <w:rPr>
          <w:b/>
        </w:rPr>
        <w:t>Data Availability Statement:</w:t>
      </w:r>
      <w:r w:rsidRPr="00430D70">
        <w:t xml:space="preserve"> </w:t>
      </w:r>
      <w:r w:rsidR="00296B56">
        <w:t>The data presented in this study are openly available in amrdcdata.ssec.wisc.edu/&lt;link&gt;, at &lt;DOI&gt; &lt;reference number&gt;. (The data used in this study will soon have an entry in this repository, including a DOI.)</w:t>
      </w:r>
    </w:p>
    <w:p w14:paraId="58A9AA5D" w14:textId="5C25DCDF" w:rsidR="00842AE4" w:rsidRPr="00613B31" w:rsidRDefault="00842AE4" w:rsidP="00842AE4">
      <w:pPr>
        <w:pStyle w:val="MDPI62BackMatter"/>
      </w:pPr>
      <w:r w:rsidRPr="00613B31">
        <w:rPr>
          <w:b/>
        </w:rPr>
        <w:t>Acknowledgments:</w:t>
      </w:r>
      <w:r w:rsidRPr="00613B31">
        <w:t xml:space="preserve"> </w:t>
      </w:r>
      <w:r w:rsidR="00296B56">
        <w:t>Not applicable.</w:t>
      </w:r>
    </w:p>
    <w:p w14:paraId="7FF9980F" w14:textId="66BAC90D" w:rsidR="00842AE4" w:rsidRPr="00613B31" w:rsidRDefault="00842AE4" w:rsidP="00842AE4">
      <w:pPr>
        <w:pStyle w:val="MDPI62BackMatter"/>
      </w:pPr>
      <w:r w:rsidRPr="00613B31">
        <w:rPr>
          <w:b/>
        </w:rPr>
        <w:t>Conflicts of Interest:</w:t>
      </w:r>
      <w:r w:rsidRPr="00613B31">
        <w:t xml:space="preserve"> </w:t>
      </w:r>
      <w:r w:rsidR="008365F1">
        <w:t>The funders had no role in the design of the study; in the collection, analyses, or interpretation of data; in the writing of the manuscript; or in the decision to publish the results</w:t>
      </w:r>
      <w:r w:rsidRPr="00613B31">
        <w:t>.</w:t>
      </w:r>
    </w:p>
    <w:p w14:paraId="254B7555" w14:textId="77777777" w:rsidR="00842AE4" w:rsidRPr="00613B31" w:rsidRDefault="00842AE4" w:rsidP="00842AE4">
      <w:pPr>
        <w:adjustRightInd w:val="0"/>
        <w:snapToGrid w:val="0"/>
        <w:spacing w:before="240" w:after="60" w:line="228" w:lineRule="auto"/>
        <w:ind w:left="2608"/>
        <w:rPr>
          <w:b/>
          <w:bCs/>
          <w:szCs w:val="18"/>
          <w:lang w:bidi="en-US"/>
        </w:rPr>
      </w:pPr>
      <w:r w:rsidRPr="00613B31">
        <w:rPr>
          <w:b/>
          <w:bCs/>
          <w:szCs w:val="18"/>
          <w:lang w:bidi="en-US"/>
        </w:rPr>
        <w:t>Appendix A</w:t>
      </w:r>
    </w:p>
    <w:p w14:paraId="5AE0F759" w14:textId="0D242AC9" w:rsidR="00842AE4" w:rsidRPr="00613B31" w:rsidRDefault="00296B56" w:rsidP="002A4ADD">
      <w:pPr>
        <w:pStyle w:val="MDPI31text"/>
      </w:pPr>
      <w:r>
        <w:t>Not applicable.</w:t>
      </w:r>
    </w:p>
    <w:p w14:paraId="037DF763" w14:textId="77777777" w:rsidR="00842AE4" w:rsidRPr="00613B31" w:rsidRDefault="00842AE4" w:rsidP="0001709F">
      <w:pPr>
        <w:adjustRightInd w:val="0"/>
        <w:snapToGrid w:val="0"/>
        <w:spacing w:before="240" w:after="60" w:line="228" w:lineRule="auto"/>
        <w:ind w:left="2608"/>
        <w:rPr>
          <w:b/>
          <w:bCs/>
          <w:szCs w:val="18"/>
          <w:lang w:bidi="en-US"/>
        </w:rPr>
      </w:pPr>
      <w:r w:rsidRPr="00613B31">
        <w:rPr>
          <w:b/>
          <w:bCs/>
          <w:szCs w:val="18"/>
          <w:lang w:bidi="en-US"/>
        </w:rPr>
        <w:t>Appendix B</w:t>
      </w:r>
    </w:p>
    <w:p w14:paraId="12885394" w14:textId="0A49D9AA" w:rsidR="00842AE4" w:rsidRPr="00613B31" w:rsidRDefault="00296B56" w:rsidP="002A4ADD">
      <w:pPr>
        <w:pStyle w:val="MDPI31text"/>
      </w:pPr>
      <w:r>
        <w:t>Not applicable.</w:t>
      </w:r>
    </w:p>
    <w:p w14:paraId="66618608" w14:textId="1B0DAFD8" w:rsidR="00842AE4" w:rsidRPr="00325902" w:rsidRDefault="00842AE4" w:rsidP="001D2425">
      <w:pPr>
        <w:pStyle w:val="MDPI21heading1"/>
        <w:ind w:left="0"/>
      </w:pPr>
      <w:r w:rsidRPr="00FA04F1">
        <w:t>References</w:t>
      </w:r>
    </w:p>
    <w:p w14:paraId="13F8ABE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Weidner, G., Keller, L., Thom, J., </w:t>
      </w:r>
      <w:proofErr w:type="spellStart"/>
      <w:r w:rsidRPr="001D2425">
        <w:rPr>
          <w:rFonts w:eastAsia="Times New Roman"/>
          <w:lang w:eastAsia="de-DE"/>
        </w:rPr>
        <w:t>Cassano</w:t>
      </w:r>
      <w:proofErr w:type="spellEnd"/>
      <w:r w:rsidRPr="001D2425">
        <w:rPr>
          <w:rFonts w:eastAsia="Times New Roman"/>
          <w:lang w:eastAsia="de-DE"/>
        </w:rPr>
        <w:t xml:space="preserve">, J. Antarctic Automatic Weather Station Program: 30 Years of Polar Observation.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2012a</w:t>
      </w:r>
      <w:r w:rsidRPr="001D2425">
        <w:rPr>
          <w:rFonts w:eastAsia="Times New Roman"/>
          <w:lang w:eastAsia="de-DE"/>
        </w:rPr>
        <w:t xml:space="preserve">, </w:t>
      </w:r>
      <w:r w:rsidRPr="001D2425">
        <w:rPr>
          <w:rFonts w:eastAsia="Times New Roman"/>
          <w:bCs/>
          <w:i/>
          <w:iCs/>
          <w:lang w:eastAsia="de-DE"/>
        </w:rPr>
        <w:t>93</w:t>
      </w:r>
      <w:r w:rsidRPr="001D2425">
        <w:rPr>
          <w:rFonts w:eastAsia="Times New Roman"/>
          <w:lang w:eastAsia="de-DE"/>
        </w:rPr>
        <w:t>, 1519-1537.</w:t>
      </w:r>
    </w:p>
    <w:p w14:paraId="45E6C45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van Loon, H. The Half-Yearly Oscillations in Middle and High Southern Latitudes and the Coreless Winter. </w:t>
      </w:r>
      <w:r w:rsidRPr="001D2425">
        <w:rPr>
          <w:rFonts w:eastAsia="Times New Roman"/>
          <w:i/>
          <w:lang w:eastAsia="de-DE"/>
        </w:rPr>
        <w:t>J. Atmos. Sci.</w:t>
      </w:r>
      <w:r w:rsidRPr="001D2425">
        <w:rPr>
          <w:rFonts w:eastAsia="Times New Roman"/>
          <w:lang w:eastAsia="de-DE"/>
        </w:rPr>
        <w:t xml:space="preserve"> </w:t>
      </w:r>
      <w:r w:rsidRPr="001D2425">
        <w:rPr>
          <w:rFonts w:eastAsia="Times New Roman"/>
          <w:b/>
          <w:bCs/>
          <w:lang w:eastAsia="de-DE"/>
        </w:rPr>
        <w:t>1967</w:t>
      </w:r>
      <w:r w:rsidRPr="001D2425">
        <w:rPr>
          <w:rFonts w:eastAsia="Times New Roman"/>
          <w:lang w:eastAsia="de-DE"/>
        </w:rPr>
        <w:t xml:space="preserve">, </w:t>
      </w:r>
      <w:r w:rsidRPr="001D2425">
        <w:rPr>
          <w:rFonts w:eastAsia="Times New Roman"/>
          <w:bCs/>
          <w:lang w:eastAsia="de-DE"/>
        </w:rPr>
        <w:t>24</w:t>
      </w:r>
      <w:r w:rsidRPr="001D2425">
        <w:rPr>
          <w:rFonts w:eastAsia="Times New Roman"/>
          <w:lang w:eastAsia="de-DE"/>
        </w:rPr>
        <w:t>, 472-486. DOI:10.1175/1520-0496(1967)024&lt;</w:t>
      </w:r>
      <w:proofErr w:type="gramStart"/>
      <w:r w:rsidRPr="001D2425">
        <w:rPr>
          <w:rFonts w:eastAsia="Times New Roman"/>
          <w:lang w:eastAsia="de-DE"/>
        </w:rPr>
        <w:t>0472:THYOIM</w:t>
      </w:r>
      <w:proofErr w:type="gramEnd"/>
      <w:r w:rsidRPr="001D2425">
        <w:rPr>
          <w:rFonts w:eastAsia="Times New Roman"/>
          <w:lang w:eastAsia="de-DE"/>
        </w:rPr>
        <w:t>&gt;2.0.CO;2.</w:t>
      </w:r>
    </w:p>
    <w:p w14:paraId="4107CD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Thompson, D. The coreless winter at Scott Base, Antarctica. </w:t>
      </w:r>
      <w:r w:rsidRPr="001D2425">
        <w:rPr>
          <w:rFonts w:eastAsia="Times New Roman"/>
          <w:i/>
          <w:lang w:eastAsia="de-DE"/>
        </w:rPr>
        <w:t>Quart. J. R. Met. Soc.</w:t>
      </w:r>
      <w:r w:rsidRPr="001D2425">
        <w:rPr>
          <w:rFonts w:eastAsia="Times New Roman"/>
          <w:lang w:eastAsia="de-DE"/>
        </w:rPr>
        <w:t xml:space="preserve"> </w:t>
      </w:r>
      <w:r w:rsidRPr="001D2425">
        <w:rPr>
          <w:rFonts w:eastAsia="Times New Roman"/>
          <w:b/>
          <w:bCs/>
          <w:lang w:eastAsia="de-DE"/>
        </w:rPr>
        <w:t>1969</w:t>
      </w:r>
      <w:r w:rsidRPr="001D2425">
        <w:rPr>
          <w:rFonts w:eastAsia="Times New Roman"/>
          <w:lang w:eastAsia="de-DE"/>
        </w:rPr>
        <w:t xml:space="preserve">, </w:t>
      </w:r>
      <w:r w:rsidRPr="001D2425">
        <w:rPr>
          <w:rFonts w:eastAsia="Times New Roman"/>
          <w:i/>
          <w:iCs/>
          <w:lang w:eastAsia="de-DE"/>
        </w:rPr>
        <w:t>95</w:t>
      </w:r>
      <w:r w:rsidRPr="001D2425">
        <w:rPr>
          <w:rFonts w:eastAsia="Times New Roman"/>
          <w:lang w:eastAsia="de-DE"/>
        </w:rPr>
        <w:t>, 404-407.</w:t>
      </w:r>
    </w:p>
    <w:p w14:paraId="635BA836"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Schwerdtfeger</w:t>
      </w:r>
      <w:proofErr w:type="spellEnd"/>
      <w:r w:rsidRPr="001D2425">
        <w:rPr>
          <w:rFonts w:eastAsia="Times New Roman"/>
          <w:lang w:eastAsia="de-DE"/>
        </w:rPr>
        <w:t xml:space="preserve">, W. Chapter 4. In The Climate of the Antarctic; </w:t>
      </w:r>
      <w:proofErr w:type="spellStart"/>
      <w:r w:rsidRPr="001D2425">
        <w:rPr>
          <w:rFonts w:eastAsia="Times New Roman"/>
          <w:lang w:eastAsia="de-DE"/>
        </w:rPr>
        <w:t>Orvig</w:t>
      </w:r>
      <w:proofErr w:type="spellEnd"/>
      <w:r w:rsidRPr="001D2425">
        <w:rPr>
          <w:rFonts w:eastAsia="Times New Roman"/>
          <w:lang w:eastAsia="de-DE"/>
        </w:rPr>
        <w:t xml:space="preserve">, S., Ed.; World Survey of Climatology: Elsevier, Amsterdam, 1970; Volume 14, pp. 253–355. </w:t>
      </w:r>
    </w:p>
    <w:p w14:paraId="4E510405"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Wendler, G., Kodama, Y. The </w:t>
      </w:r>
      <w:proofErr w:type="spellStart"/>
      <w:r w:rsidRPr="001D2425">
        <w:rPr>
          <w:rFonts w:eastAsia="Times New Roman"/>
          <w:lang w:eastAsia="de-DE"/>
        </w:rPr>
        <w:t>kernlose</w:t>
      </w:r>
      <w:proofErr w:type="spellEnd"/>
      <w:r w:rsidRPr="001D2425">
        <w:rPr>
          <w:rFonts w:eastAsia="Times New Roman"/>
          <w:lang w:eastAsia="de-DE"/>
        </w:rPr>
        <w:t xml:space="preserve"> winter in Adelie Coast. </w:t>
      </w:r>
      <w:r w:rsidRPr="001D2425">
        <w:rPr>
          <w:rFonts w:eastAsia="Times New Roman"/>
          <w:i/>
          <w:lang w:eastAsia="de-DE"/>
        </w:rPr>
        <w:t>Antarctic Meteorology and Climatology: Studies Based on Automatic Weather Stations (eds D. H. Bromwich and C. R. Stearns) American Geophysical Union, Washington, D.C.</w:t>
      </w:r>
      <w:r w:rsidRPr="001D2425">
        <w:rPr>
          <w:rFonts w:eastAsia="Times New Roman"/>
          <w:lang w:eastAsia="de-DE"/>
        </w:rPr>
        <w:t xml:space="preserve"> </w:t>
      </w:r>
      <w:r w:rsidRPr="001D2425">
        <w:rPr>
          <w:rFonts w:eastAsia="Times New Roman"/>
          <w:b/>
          <w:bCs/>
          <w:lang w:eastAsia="de-DE"/>
        </w:rPr>
        <w:t>1993</w:t>
      </w:r>
      <w:r w:rsidRPr="001D2425">
        <w:rPr>
          <w:rFonts w:eastAsia="Times New Roman"/>
          <w:lang w:eastAsia="de-DE"/>
        </w:rPr>
        <w:t xml:space="preserve">, </w:t>
      </w:r>
      <w:r w:rsidRPr="001D2425">
        <w:rPr>
          <w:rFonts w:eastAsia="Times New Roman"/>
          <w:i/>
          <w:iCs/>
          <w:lang w:eastAsia="de-DE"/>
        </w:rPr>
        <w:t>61</w:t>
      </w:r>
      <w:r w:rsidRPr="001D2425">
        <w:rPr>
          <w:rFonts w:eastAsia="Times New Roman"/>
          <w:lang w:eastAsia="de-DE"/>
        </w:rPr>
        <w:t>, 139-147.</w:t>
      </w:r>
      <w:r w:rsidRPr="001D2425">
        <w:rPr>
          <w:rFonts w:eastAsia="Times New Roman"/>
          <w:i/>
          <w:lang w:eastAsia="de-DE"/>
        </w:rPr>
        <w:t xml:space="preserve"> </w:t>
      </w:r>
      <w:r w:rsidRPr="001D2425">
        <w:rPr>
          <w:rFonts w:eastAsia="Times New Roman"/>
          <w:lang w:eastAsia="de-DE"/>
        </w:rPr>
        <w:t>DOI:10.1029/AR061p0139.</w:t>
      </w:r>
    </w:p>
    <w:p w14:paraId="15141CF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Keller, L. M., Markle, T., Gallagher, J. Fifty-year Amundsen-Scott South Pole station surface climatology. </w:t>
      </w:r>
      <w:r w:rsidRPr="001D2425">
        <w:rPr>
          <w:rFonts w:eastAsia="Times New Roman"/>
          <w:i/>
          <w:iCs/>
          <w:lang w:eastAsia="de-DE"/>
        </w:rPr>
        <w:t>Atmos. Res.</w:t>
      </w:r>
      <w:r w:rsidRPr="001D2425">
        <w:rPr>
          <w:rFonts w:eastAsia="Times New Roman"/>
          <w:lang w:eastAsia="de-DE"/>
        </w:rPr>
        <w:t xml:space="preserve"> </w:t>
      </w:r>
      <w:r w:rsidRPr="001D2425">
        <w:rPr>
          <w:rFonts w:eastAsia="Times New Roman"/>
          <w:b/>
          <w:bCs/>
          <w:lang w:eastAsia="de-DE"/>
        </w:rPr>
        <w:t>2012b</w:t>
      </w:r>
      <w:r w:rsidRPr="001D2425">
        <w:rPr>
          <w:rFonts w:eastAsia="Times New Roman"/>
          <w:lang w:eastAsia="de-DE"/>
        </w:rPr>
        <w:t xml:space="preserve">, </w:t>
      </w:r>
      <w:r w:rsidRPr="001D2425">
        <w:rPr>
          <w:rFonts w:eastAsia="Times New Roman"/>
          <w:i/>
          <w:iCs/>
          <w:lang w:eastAsia="de-DE"/>
        </w:rPr>
        <w:t>118</w:t>
      </w:r>
      <w:r w:rsidRPr="001D2425">
        <w:rPr>
          <w:rFonts w:eastAsia="Times New Roman"/>
          <w:lang w:eastAsia="de-DE"/>
        </w:rPr>
        <w:t xml:space="preserve">, 240–259. DOI: 10.1016/j.atmosres.2012.06.027. </w:t>
      </w:r>
    </w:p>
    <w:p w14:paraId="3FA71D5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Costanza, C., Lazzara M., Keller, L., </w:t>
      </w:r>
      <w:proofErr w:type="spellStart"/>
      <w:r w:rsidRPr="001D2425">
        <w:rPr>
          <w:rFonts w:eastAsia="Times New Roman"/>
          <w:lang w:eastAsia="de-DE"/>
        </w:rPr>
        <w:t>Cassano</w:t>
      </w:r>
      <w:proofErr w:type="spellEnd"/>
      <w:r w:rsidRPr="001D2425">
        <w:rPr>
          <w:rFonts w:eastAsia="Times New Roman"/>
          <w:lang w:eastAsia="de-DE"/>
        </w:rPr>
        <w:t xml:space="preserve">, J. The surface climatology of the Ross Ice Shelf Antarctica.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2016</w:t>
      </w:r>
      <w:r w:rsidRPr="001D2425">
        <w:rPr>
          <w:rFonts w:eastAsia="Times New Roman"/>
          <w:lang w:eastAsia="de-DE"/>
        </w:rPr>
        <w:t xml:space="preserve">, </w:t>
      </w:r>
      <w:r w:rsidRPr="001D2425">
        <w:rPr>
          <w:rFonts w:eastAsia="Times New Roman"/>
          <w:bCs/>
          <w:i/>
          <w:iCs/>
          <w:lang w:eastAsia="de-DE"/>
        </w:rPr>
        <w:t>36</w:t>
      </w:r>
      <w:r w:rsidRPr="001D2425">
        <w:rPr>
          <w:rFonts w:eastAsia="Times New Roman"/>
          <w:lang w:eastAsia="de-DE"/>
        </w:rPr>
        <w:t>, 4929-4941.</w:t>
      </w:r>
    </w:p>
    <w:p w14:paraId="091CAF7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Hisashi, N., Yamanouchi, T. Abrupt changes in meteorological conditions observed at an inland Antarctic station in association with wintertime blocking. </w:t>
      </w:r>
      <w:proofErr w:type="spellStart"/>
      <w:r w:rsidRPr="001D2425">
        <w:rPr>
          <w:rFonts w:eastAsia="Times New Roman"/>
          <w:i/>
          <w:lang w:eastAsia="de-DE"/>
        </w:rPr>
        <w:t>Geophys</w:t>
      </w:r>
      <w:proofErr w:type="spellEnd"/>
      <w:r w:rsidRPr="001D2425">
        <w:rPr>
          <w:rFonts w:eastAsia="Times New Roman"/>
          <w:i/>
          <w:lang w:eastAsia="de-DE"/>
        </w:rPr>
        <w:t>. Res. Lett.</w:t>
      </w:r>
      <w:r w:rsidRPr="001D2425">
        <w:rPr>
          <w:rFonts w:eastAsia="Times New Roman"/>
          <w:lang w:eastAsia="de-DE"/>
        </w:rPr>
        <w:t xml:space="preserve"> </w:t>
      </w:r>
      <w:r w:rsidRPr="001D2425">
        <w:rPr>
          <w:rFonts w:eastAsia="Times New Roman"/>
          <w:b/>
          <w:bCs/>
          <w:lang w:eastAsia="de-DE"/>
        </w:rPr>
        <w:t>2000</w:t>
      </w:r>
      <w:r w:rsidRPr="001D2425">
        <w:rPr>
          <w:rFonts w:eastAsia="Times New Roman"/>
          <w:lang w:eastAsia="de-DE"/>
        </w:rPr>
        <w:t xml:space="preserve">, </w:t>
      </w:r>
      <w:r w:rsidRPr="001D2425">
        <w:rPr>
          <w:rFonts w:eastAsia="Times New Roman"/>
          <w:bCs/>
          <w:i/>
          <w:iCs/>
          <w:lang w:eastAsia="de-DE"/>
        </w:rPr>
        <w:t>27</w:t>
      </w:r>
      <w:r w:rsidRPr="001D2425">
        <w:rPr>
          <w:rFonts w:eastAsia="Times New Roman"/>
          <w:lang w:eastAsia="de-DE"/>
        </w:rPr>
        <w:t>, 1911-1914.</w:t>
      </w:r>
    </w:p>
    <w:p w14:paraId="2C84A93F"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Nakamura, H., </w:t>
      </w:r>
      <w:proofErr w:type="spellStart"/>
      <w:r w:rsidRPr="001D2425">
        <w:rPr>
          <w:rFonts w:eastAsia="Times New Roman"/>
          <w:lang w:eastAsia="de-DE"/>
        </w:rPr>
        <w:t>Motoyama</w:t>
      </w:r>
      <w:proofErr w:type="spellEnd"/>
      <w:r w:rsidRPr="001D2425">
        <w:rPr>
          <w:rFonts w:eastAsia="Times New Roman"/>
          <w:lang w:eastAsia="de-DE"/>
        </w:rPr>
        <w:t xml:space="preserve">, H., Hayashi, M., Yamanouchi, T. The role of synoptic-scale features and advection in prolonged warming and generation of different forms of precipitation at Dome Fuji station, Antarctica, following a prominent blocking event. </w:t>
      </w:r>
      <w:r w:rsidRPr="001D2425">
        <w:rPr>
          <w:rFonts w:eastAsia="Times New Roman"/>
          <w:i/>
          <w:lang w:eastAsia="de-DE"/>
        </w:rPr>
        <w:t xml:space="preserve">J. </w:t>
      </w:r>
      <w:proofErr w:type="spellStart"/>
      <w:r w:rsidRPr="001D2425">
        <w:rPr>
          <w:rFonts w:eastAsia="Times New Roman"/>
          <w:i/>
          <w:lang w:eastAsia="de-DE"/>
        </w:rPr>
        <w:t>Geophys</w:t>
      </w:r>
      <w:proofErr w:type="spellEnd"/>
      <w:r w:rsidRPr="001D2425">
        <w:rPr>
          <w:rFonts w:eastAsia="Times New Roman"/>
          <w:i/>
          <w:lang w:eastAsia="de-DE"/>
        </w:rPr>
        <w:t>. Res. Atmos.</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118</w:t>
      </w:r>
      <w:r w:rsidRPr="001D2425">
        <w:rPr>
          <w:rFonts w:eastAsia="Times New Roman"/>
          <w:lang w:eastAsia="de-DE"/>
        </w:rPr>
        <w:t>, 6916-6928. DOI:10.1002/jgrd.50532.</w:t>
      </w:r>
    </w:p>
    <w:p w14:paraId="785DAC2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Hosking, J. S., Orr, A., Marshall, G. J., Turner, J., Phillips, T. The influence of the Amundsen-Bellingshausen Seas Low on the climate of West Antarctica and its representation in coupled climate model simulations. </w:t>
      </w:r>
      <w:r w:rsidRPr="001D2425">
        <w:rPr>
          <w:rFonts w:eastAsia="Times New Roman"/>
          <w:i/>
          <w:lang w:eastAsia="de-DE"/>
        </w:rPr>
        <w:t>J. Climate</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26</w:t>
      </w:r>
      <w:r w:rsidRPr="001D2425">
        <w:rPr>
          <w:rFonts w:eastAsia="Times New Roman"/>
          <w:lang w:eastAsia="de-DE"/>
        </w:rPr>
        <w:t>, 6633-6648. DOI:10.1175/JCLI-D-12-00813.1.</w:t>
      </w:r>
    </w:p>
    <w:p w14:paraId="3CA14A73"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Coggins, J. H., McDonald, A. J., Jolly, B. Synoptic climatology of the Ross Ice Shelf and Ross Sea Region of Antarctica: </w:t>
      </w:r>
      <w:r w:rsidRPr="001D2425">
        <w:rPr>
          <w:rFonts w:eastAsia="Times New Roman"/>
          <w:i/>
          <w:lang w:eastAsia="de-DE"/>
        </w:rPr>
        <w:t>k</w:t>
      </w:r>
      <w:r w:rsidRPr="001D2425">
        <w:rPr>
          <w:rFonts w:eastAsia="Times New Roman"/>
          <w:lang w:eastAsia="de-DE"/>
        </w:rPr>
        <w:t xml:space="preserve">-means clustering and validation.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34</w:t>
      </w:r>
      <w:r w:rsidRPr="001D2425">
        <w:rPr>
          <w:rFonts w:eastAsia="Times New Roman"/>
          <w:lang w:eastAsia="de-DE"/>
        </w:rPr>
        <w:t>, 2330-2348. DOI:10.1002/joc.3842.</w:t>
      </w:r>
    </w:p>
    <w:p w14:paraId="12B1FD5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Bromwich, D. H., Steinhoff, D. F., Simmonds, I., </w:t>
      </w:r>
      <w:proofErr w:type="spellStart"/>
      <w:r w:rsidRPr="001D2425">
        <w:rPr>
          <w:rFonts w:eastAsia="Times New Roman"/>
          <w:lang w:eastAsia="de-DE"/>
        </w:rPr>
        <w:t>Keay</w:t>
      </w:r>
      <w:proofErr w:type="spellEnd"/>
      <w:r w:rsidRPr="001D2425">
        <w:rPr>
          <w:rFonts w:eastAsia="Times New Roman"/>
          <w:lang w:eastAsia="de-DE"/>
        </w:rPr>
        <w:t xml:space="preserve">, K., </w:t>
      </w:r>
      <w:proofErr w:type="spellStart"/>
      <w:r w:rsidRPr="001D2425">
        <w:rPr>
          <w:rFonts w:eastAsia="Times New Roman"/>
          <w:lang w:eastAsia="de-DE"/>
        </w:rPr>
        <w:t>Fogt</w:t>
      </w:r>
      <w:proofErr w:type="spellEnd"/>
      <w:r w:rsidRPr="001D2425">
        <w:rPr>
          <w:rFonts w:eastAsia="Times New Roman"/>
          <w:lang w:eastAsia="de-DE"/>
        </w:rPr>
        <w:t xml:space="preserve">, R. L. Climatological aspects of cyclogenesis near Adelie Land, Antarctica. </w:t>
      </w:r>
      <w:r w:rsidRPr="001D2425">
        <w:rPr>
          <w:rFonts w:eastAsia="Times New Roman"/>
          <w:i/>
          <w:iCs/>
          <w:lang w:eastAsia="de-DE"/>
        </w:rPr>
        <w:t>Tellus A: Dynamic Meteorology and Oceanography</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w:t>
      </w:r>
      <w:r w:rsidRPr="001D2425">
        <w:rPr>
          <w:rFonts w:eastAsia="Times New Roman"/>
          <w:i/>
          <w:iCs/>
          <w:lang w:eastAsia="de-DE"/>
        </w:rPr>
        <w:t>63:5</w:t>
      </w:r>
      <w:r w:rsidRPr="001D2425">
        <w:rPr>
          <w:rFonts w:eastAsia="Times New Roman"/>
          <w:lang w:eastAsia="de-DE"/>
        </w:rPr>
        <w:t>, 921-938. DOI: </w:t>
      </w:r>
      <w:hyperlink r:id="rId34" w:history="1">
        <w:r w:rsidRPr="001D2425">
          <w:rPr>
            <w:rStyle w:val="Hyperlink"/>
            <w:rFonts w:eastAsia="Times New Roman"/>
            <w:lang w:eastAsia="de-DE"/>
          </w:rPr>
          <w:t>10.1111/j.1600-0870.</w:t>
        </w:r>
        <w:proofErr w:type="gramStart"/>
        <w:r w:rsidRPr="001D2425">
          <w:rPr>
            <w:rStyle w:val="Hyperlink"/>
            <w:rFonts w:eastAsia="Times New Roman"/>
            <w:lang w:eastAsia="de-DE"/>
          </w:rPr>
          <w:t>2011.00537.x</w:t>
        </w:r>
        <w:proofErr w:type="gramEnd"/>
      </w:hyperlink>
    </w:p>
    <w:p w14:paraId="514FB03E"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Parish, T.R., </w:t>
      </w:r>
      <w:proofErr w:type="spellStart"/>
      <w:r w:rsidRPr="001D2425">
        <w:rPr>
          <w:rFonts w:eastAsia="Times New Roman"/>
          <w:lang w:eastAsia="de-DE"/>
        </w:rPr>
        <w:t>Cassano</w:t>
      </w:r>
      <w:proofErr w:type="spellEnd"/>
      <w:r w:rsidRPr="001D2425">
        <w:rPr>
          <w:rFonts w:eastAsia="Times New Roman"/>
          <w:lang w:eastAsia="de-DE"/>
        </w:rPr>
        <w:t xml:space="preserve">, J. J., </w:t>
      </w:r>
      <w:proofErr w:type="spellStart"/>
      <w:r w:rsidRPr="001D2425">
        <w:rPr>
          <w:rFonts w:eastAsia="Times New Roman"/>
          <w:lang w:eastAsia="de-DE"/>
        </w:rPr>
        <w:t>Seefeldt</w:t>
      </w:r>
      <w:proofErr w:type="spellEnd"/>
      <w:r w:rsidRPr="001D2425">
        <w:rPr>
          <w:rFonts w:eastAsia="Times New Roman"/>
          <w:lang w:eastAsia="de-DE"/>
        </w:rPr>
        <w:t xml:space="preserve">, M. W. Characteristics of the Ross Ice Shelf air stream as depicted in Antarctic Mesoscale Prediction System simulations.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Res. Atmos.</w:t>
      </w:r>
      <w:r w:rsidRPr="001D2425">
        <w:rPr>
          <w:rFonts w:eastAsia="Times New Roman"/>
          <w:lang w:eastAsia="de-DE"/>
        </w:rPr>
        <w:t xml:space="preserve"> </w:t>
      </w:r>
      <w:r w:rsidRPr="001D2425">
        <w:rPr>
          <w:rFonts w:eastAsia="Times New Roman"/>
          <w:b/>
          <w:bCs/>
          <w:lang w:eastAsia="de-DE"/>
        </w:rPr>
        <w:t>2006</w:t>
      </w:r>
      <w:r w:rsidRPr="001D2425">
        <w:rPr>
          <w:rFonts w:eastAsia="Times New Roman"/>
          <w:i/>
          <w:iCs/>
          <w:lang w:eastAsia="de-DE"/>
        </w:rPr>
        <w:t>, 111(D12)</w:t>
      </w:r>
      <w:r w:rsidRPr="001D2425">
        <w:rPr>
          <w:rFonts w:eastAsia="Times New Roman"/>
          <w:lang w:eastAsia="de-DE"/>
        </w:rPr>
        <w:t xml:space="preserve">. DOI: 10.1029/2005JD006185. </w:t>
      </w:r>
    </w:p>
    <w:p w14:paraId="79290D9E"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An Analysis of Low-Level Jets in the Greater Ross Ice Shelf Region Based on Numerical Simulations.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bCs/>
          <w:i/>
          <w:iCs/>
          <w:lang w:eastAsia="de-DE"/>
        </w:rPr>
        <w:t>136</w:t>
      </w:r>
      <w:r w:rsidRPr="001D2425">
        <w:rPr>
          <w:rFonts w:eastAsia="Times New Roman"/>
          <w:lang w:eastAsia="de-DE"/>
        </w:rPr>
        <w:t>, 4188-4205. DOI:10.1175/2008MWR2455.1.</w:t>
      </w:r>
    </w:p>
    <w:p w14:paraId="36FC5119"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 description of the Ross Ice Shelf air stream (RAS) </w:t>
      </w:r>
      <w:proofErr w:type="gramStart"/>
      <w:r w:rsidRPr="001D2425">
        <w:rPr>
          <w:rFonts w:eastAsia="Times New Roman"/>
          <w:lang w:eastAsia="de-DE"/>
        </w:rPr>
        <w:t>through the use of</w:t>
      </w:r>
      <w:proofErr w:type="gramEnd"/>
      <w:r w:rsidRPr="001D2425">
        <w:rPr>
          <w:rFonts w:eastAsia="Times New Roman"/>
          <w:lang w:eastAsia="de-DE"/>
        </w:rPr>
        <w:t xml:space="preserve"> self-organizing maps (SOMs).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xml:space="preserve">. Res. Atmos. </w:t>
      </w:r>
      <w:r w:rsidRPr="001D2425">
        <w:rPr>
          <w:rFonts w:eastAsia="Times New Roman"/>
          <w:b/>
          <w:bCs/>
          <w:lang w:eastAsia="de-DE"/>
        </w:rPr>
        <w:t>2012</w:t>
      </w:r>
      <w:r w:rsidRPr="001D2425">
        <w:rPr>
          <w:rFonts w:eastAsia="Times New Roman"/>
          <w:lang w:eastAsia="de-DE"/>
        </w:rPr>
        <w:t xml:space="preserve">, </w:t>
      </w:r>
      <w:r w:rsidRPr="001D2425">
        <w:rPr>
          <w:rFonts w:eastAsia="Times New Roman"/>
          <w:i/>
          <w:iCs/>
          <w:lang w:eastAsia="de-DE"/>
        </w:rPr>
        <w:t>117(D09)</w:t>
      </w:r>
      <w:r w:rsidRPr="001D2425">
        <w:rPr>
          <w:rFonts w:eastAsia="Times New Roman"/>
          <w:lang w:eastAsia="de-DE"/>
        </w:rPr>
        <w:t xml:space="preserve">. DOI: 10.1029/2011JD016857. </w:t>
      </w:r>
    </w:p>
    <w:p w14:paraId="08BFF8B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Dee, D. P., and Coauthors The ERA-Interim reanalysis: configuration and performance of the data assimilation system. </w:t>
      </w:r>
      <w:r w:rsidRPr="001D2425">
        <w:rPr>
          <w:rFonts w:eastAsia="Times New Roman"/>
          <w:i/>
          <w:lang w:eastAsia="de-DE"/>
        </w:rPr>
        <w:t xml:space="preserve">Q.J.R. </w:t>
      </w:r>
      <w:proofErr w:type="spellStart"/>
      <w:r w:rsidRPr="001D2425">
        <w:rPr>
          <w:rFonts w:eastAsia="Times New Roman"/>
          <w:i/>
          <w:lang w:eastAsia="de-DE"/>
        </w:rPr>
        <w:t>Meteorol</w:t>
      </w:r>
      <w:proofErr w:type="spellEnd"/>
      <w:r w:rsidRPr="001D2425">
        <w:rPr>
          <w:rFonts w:eastAsia="Times New Roman"/>
          <w:i/>
          <w:lang w:eastAsia="de-DE"/>
        </w:rPr>
        <w:t>. Soc</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xml:space="preserve">, </w:t>
      </w:r>
      <w:r w:rsidRPr="001D2425">
        <w:rPr>
          <w:rFonts w:eastAsia="Times New Roman"/>
          <w:bCs/>
          <w:i/>
          <w:iCs/>
          <w:lang w:eastAsia="de-DE"/>
        </w:rPr>
        <w:t>137</w:t>
      </w:r>
      <w:r w:rsidRPr="001D2425">
        <w:rPr>
          <w:rFonts w:eastAsia="Times New Roman"/>
          <w:lang w:eastAsia="de-DE"/>
        </w:rPr>
        <w:t>, 553–597. DOI:10.1002/qj.828.</w:t>
      </w:r>
    </w:p>
    <w:p w14:paraId="47B6172B"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Hersback</w:t>
      </w:r>
      <w:proofErr w:type="spellEnd"/>
      <w:r w:rsidRPr="001D2425">
        <w:rPr>
          <w:rFonts w:eastAsia="Times New Roman"/>
          <w:lang w:eastAsia="de-DE"/>
        </w:rPr>
        <w:t xml:space="preserve">, H., and Coauthors </w:t>
      </w:r>
      <w:proofErr w:type="gramStart"/>
      <w:r w:rsidRPr="001D2425">
        <w:rPr>
          <w:rFonts w:eastAsia="Times New Roman"/>
          <w:lang w:eastAsia="de-DE"/>
        </w:rPr>
        <w:t>The</w:t>
      </w:r>
      <w:proofErr w:type="gramEnd"/>
      <w:r w:rsidRPr="001D2425">
        <w:rPr>
          <w:rFonts w:eastAsia="Times New Roman"/>
          <w:lang w:eastAsia="de-DE"/>
        </w:rPr>
        <w:t xml:space="preserve"> ERA5 global reanalysis. </w:t>
      </w:r>
      <w:r w:rsidRPr="001D2425">
        <w:rPr>
          <w:rFonts w:eastAsia="Times New Roman"/>
          <w:i/>
          <w:iCs/>
          <w:lang w:eastAsia="de-DE"/>
        </w:rPr>
        <w:t>Quart. J. Roy. Meteor. Soc.</w:t>
      </w:r>
      <w:r w:rsidRPr="001D2425">
        <w:rPr>
          <w:rFonts w:eastAsia="Times New Roman"/>
          <w:lang w:eastAsia="de-DE"/>
        </w:rPr>
        <w:t> </w:t>
      </w:r>
      <w:r w:rsidRPr="001D2425">
        <w:rPr>
          <w:rFonts w:eastAsia="Times New Roman"/>
          <w:b/>
          <w:bCs/>
          <w:lang w:eastAsia="de-DE"/>
        </w:rPr>
        <w:t>2020</w:t>
      </w:r>
      <w:r w:rsidRPr="001D2425">
        <w:rPr>
          <w:rFonts w:eastAsia="Times New Roman"/>
          <w:lang w:eastAsia="de-DE"/>
        </w:rPr>
        <w:t xml:space="preserve">, </w:t>
      </w:r>
      <w:r w:rsidRPr="001D2425">
        <w:rPr>
          <w:rFonts w:eastAsia="Times New Roman"/>
          <w:i/>
          <w:iCs/>
          <w:lang w:eastAsia="de-DE"/>
        </w:rPr>
        <w:t>146</w:t>
      </w:r>
      <w:r w:rsidRPr="001D2425">
        <w:rPr>
          <w:rFonts w:eastAsia="Times New Roman"/>
          <w:lang w:eastAsia="de-DE"/>
        </w:rPr>
        <w:t>, 1999-2049. DOI: </w:t>
      </w:r>
      <w:hyperlink r:id="rId35" w:tooltip="https://doi.org/10.1002/qj.3803" w:history="1">
        <w:r w:rsidRPr="001D2425">
          <w:rPr>
            <w:rStyle w:val="Hyperlink"/>
            <w:rFonts w:eastAsia="Times New Roman"/>
            <w:lang w:eastAsia="de-DE"/>
          </w:rPr>
          <w:t>https://doi.org/10.1002/qj.3803</w:t>
        </w:r>
      </w:hyperlink>
      <w:r w:rsidRPr="001D2425">
        <w:rPr>
          <w:rFonts w:eastAsia="Times New Roman"/>
          <w:lang w:eastAsia="de-DE"/>
        </w:rPr>
        <w:t>.</w:t>
      </w:r>
    </w:p>
    <w:p w14:paraId="2FA3A26A"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lastRenderedPageBreak/>
        <w:t>Tetzner</w:t>
      </w:r>
      <w:proofErr w:type="spellEnd"/>
      <w:r w:rsidRPr="001D2425">
        <w:rPr>
          <w:rFonts w:eastAsia="Times New Roman"/>
          <w:lang w:eastAsia="de-DE"/>
        </w:rPr>
        <w:t xml:space="preserve">, D., Thomas, E. R., Allen, C. S. A validation of ERA5 reanalysis data in the southern Antarctic Peninsula-Ellsworth Land region, and its implications for ice core studies. </w:t>
      </w:r>
      <w:r w:rsidRPr="001D2425">
        <w:rPr>
          <w:rFonts w:eastAsia="Times New Roman"/>
          <w:i/>
          <w:iCs/>
          <w:lang w:eastAsia="de-DE"/>
        </w:rPr>
        <w:t>Geosciences</w:t>
      </w:r>
      <w:r w:rsidRPr="001D2425">
        <w:rPr>
          <w:rFonts w:eastAsia="Times New Roman"/>
          <w:lang w:eastAsia="de-DE"/>
        </w:rPr>
        <w:t xml:space="preserve"> </w:t>
      </w:r>
      <w:r w:rsidRPr="001D2425">
        <w:rPr>
          <w:rFonts w:eastAsia="Times New Roman"/>
          <w:b/>
          <w:bCs/>
          <w:lang w:eastAsia="de-DE"/>
        </w:rPr>
        <w:t>2019</w:t>
      </w:r>
      <w:r w:rsidRPr="001D2425">
        <w:rPr>
          <w:rFonts w:eastAsia="Times New Roman"/>
          <w:lang w:eastAsia="de-DE"/>
        </w:rPr>
        <w:t xml:space="preserve">, </w:t>
      </w:r>
      <w:r w:rsidRPr="001D2425">
        <w:rPr>
          <w:rFonts w:eastAsia="Times New Roman"/>
          <w:i/>
          <w:iCs/>
          <w:lang w:eastAsia="de-DE"/>
        </w:rPr>
        <w:t>9</w:t>
      </w:r>
      <w:r w:rsidRPr="001D2425">
        <w:rPr>
          <w:rFonts w:eastAsia="Times New Roman"/>
          <w:lang w:eastAsia="de-DE"/>
        </w:rPr>
        <w:t>, 289. DOI: 10.3390/geosciences9070289.</w:t>
      </w:r>
    </w:p>
    <w:p w14:paraId="339A9586"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Kohrs, R., Lazzara, M., </w:t>
      </w:r>
      <w:proofErr w:type="spellStart"/>
      <w:r w:rsidRPr="001D2425">
        <w:rPr>
          <w:rFonts w:eastAsia="Times New Roman"/>
          <w:lang w:eastAsia="de-DE"/>
        </w:rPr>
        <w:t>Robaidek</w:t>
      </w:r>
      <w:proofErr w:type="spellEnd"/>
      <w:r w:rsidRPr="001D2425">
        <w:rPr>
          <w:rFonts w:eastAsia="Times New Roman"/>
          <w:lang w:eastAsia="de-DE"/>
        </w:rPr>
        <w:t xml:space="preserve">, J., </w:t>
      </w:r>
      <w:proofErr w:type="spellStart"/>
      <w:r w:rsidRPr="001D2425">
        <w:rPr>
          <w:rFonts w:eastAsia="Times New Roman"/>
          <w:lang w:eastAsia="de-DE"/>
        </w:rPr>
        <w:t>Santek</w:t>
      </w:r>
      <w:proofErr w:type="spellEnd"/>
      <w:r w:rsidRPr="001D2425">
        <w:rPr>
          <w:rFonts w:eastAsia="Times New Roman"/>
          <w:lang w:eastAsia="de-DE"/>
        </w:rPr>
        <w:t xml:space="preserve">, D., Knuth, S. Global Satellite Composites – 20 Years of Evolution. </w:t>
      </w:r>
      <w:r w:rsidRPr="001D2425">
        <w:rPr>
          <w:rFonts w:eastAsia="Times New Roman"/>
          <w:i/>
          <w:lang w:eastAsia="de-DE"/>
        </w:rPr>
        <w:t>J. Atmos. Res.</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135-136</w:t>
      </w:r>
      <w:r w:rsidRPr="001D2425">
        <w:rPr>
          <w:rFonts w:eastAsia="Times New Roman"/>
          <w:lang w:eastAsia="de-DE"/>
        </w:rPr>
        <w:t xml:space="preserve">, 8-34. </w:t>
      </w:r>
      <w:proofErr w:type="gramStart"/>
      <w:r w:rsidRPr="001D2425">
        <w:rPr>
          <w:rFonts w:eastAsia="Times New Roman"/>
          <w:lang w:eastAsia="de-DE"/>
        </w:rPr>
        <w:t>DOI:10.1016/j.atmosres</w:t>
      </w:r>
      <w:proofErr w:type="gramEnd"/>
      <w:r w:rsidRPr="001D2425">
        <w:rPr>
          <w:rFonts w:eastAsia="Times New Roman"/>
          <w:lang w:eastAsia="de-DE"/>
        </w:rPr>
        <w:t>.2013.07.023.</w:t>
      </w:r>
    </w:p>
    <w:p w14:paraId="4C6707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Benson, J. M., Fox, R. J., </w:t>
      </w:r>
      <w:proofErr w:type="spellStart"/>
      <w:r w:rsidRPr="001D2425">
        <w:rPr>
          <w:rFonts w:eastAsia="Times New Roman"/>
          <w:lang w:eastAsia="de-DE"/>
        </w:rPr>
        <w:t>Laitsch</w:t>
      </w:r>
      <w:proofErr w:type="spellEnd"/>
      <w:r w:rsidRPr="001D2425">
        <w:rPr>
          <w:rFonts w:eastAsia="Times New Roman"/>
          <w:lang w:eastAsia="de-DE"/>
        </w:rPr>
        <w:t xml:space="preserve">, D. J., </w:t>
      </w:r>
      <w:proofErr w:type="spellStart"/>
      <w:r w:rsidRPr="001D2425">
        <w:rPr>
          <w:rFonts w:eastAsia="Times New Roman"/>
          <w:lang w:eastAsia="de-DE"/>
        </w:rPr>
        <w:t>Rueden</w:t>
      </w:r>
      <w:proofErr w:type="spellEnd"/>
      <w:r w:rsidRPr="001D2425">
        <w:rPr>
          <w:rFonts w:eastAsia="Times New Roman"/>
          <w:lang w:eastAsia="de-DE"/>
        </w:rPr>
        <w:t xml:space="preserve">, J. P., </w:t>
      </w:r>
      <w:proofErr w:type="spellStart"/>
      <w:r w:rsidRPr="001D2425">
        <w:rPr>
          <w:rFonts w:eastAsia="Times New Roman"/>
          <w:lang w:eastAsia="de-DE"/>
        </w:rPr>
        <w:t>Santek</w:t>
      </w:r>
      <w:proofErr w:type="spellEnd"/>
      <w:r w:rsidRPr="001D2425">
        <w:rPr>
          <w:rFonts w:eastAsia="Times New Roman"/>
          <w:lang w:eastAsia="de-DE"/>
        </w:rPr>
        <w:t xml:space="preserve">, D. A., Wade, D. M, Whittaker, T. M., Young, J. T. The man computer interactive data access system: 25 years of interactive processing.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1999</w:t>
      </w:r>
      <w:r w:rsidRPr="001D2425">
        <w:rPr>
          <w:rFonts w:eastAsia="Times New Roman"/>
          <w:lang w:eastAsia="de-DE"/>
        </w:rPr>
        <w:t xml:space="preserve">, </w:t>
      </w:r>
      <w:r w:rsidRPr="001D2425">
        <w:rPr>
          <w:rFonts w:eastAsia="Times New Roman"/>
          <w:bCs/>
          <w:i/>
          <w:iCs/>
          <w:lang w:eastAsia="de-DE"/>
        </w:rPr>
        <w:t>80</w:t>
      </w:r>
      <w:r w:rsidRPr="001D2425">
        <w:rPr>
          <w:rFonts w:eastAsia="Times New Roman"/>
          <w:lang w:eastAsia="de-DE"/>
        </w:rPr>
        <w:t xml:space="preserve">, 271-284. </w:t>
      </w:r>
      <w:r w:rsidRPr="001D2425">
        <w:rPr>
          <w:rFonts w:eastAsia="Times New Roman"/>
          <w:u w:val="single"/>
          <w:lang w:eastAsia="de-DE"/>
        </w:rPr>
        <w:t>DOI:10.1175/1520-0477(1999)080&lt;</w:t>
      </w:r>
      <w:proofErr w:type="gramStart"/>
      <w:r w:rsidRPr="001D2425">
        <w:rPr>
          <w:rFonts w:eastAsia="Times New Roman"/>
          <w:u w:val="single"/>
          <w:lang w:eastAsia="de-DE"/>
        </w:rPr>
        <w:t>0271:TMCIDA</w:t>
      </w:r>
      <w:proofErr w:type="gramEnd"/>
      <w:r w:rsidRPr="001D2425">
        <w:rPr>
          <w:rFonts w:eastAsia="Times New Roman"/>
          <w:u w:val="single"/>
          <w:lang w:eastAsia="de-DE"/>
        </w:rPr>
        <w:t>&gt;2.0.CO;2</w:t>
      </w:r>
      <w:r w:rsidRPr="001D2425">
        <w:rPr>
          <w:rFonts w:eastAsia="Times New Roman"/>
          <w:lang w:eastAsia="de-DE"/>
        </w:rPr>
        <w:t>.</w:t>
      </w:r>
    </w:p>
    <w:p w14:paraId="2794C0F5"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L’Ecuyer</w:t>
      </w:r>
      <w:proofErr w:type="spellEnd"/>
      <w:r w:rsidRPr="001D2425">
        <w:rPr>
          <w:rFonts w:eastAsia="Times New Roman"/>
          <w:lang w:eastAsia="de-DE"/>
        </w:rPr>
        <w:t xml:space="preserve">, T. S., Jiang, J. H. Touring the atmosphere aboard the A-Train. </w:t>
      </w:r>
      <w:r w:rsidRPr="001D2425">
        <w:rPr>
          <w:rFonts w:eastAsia="Times New Roman"/>
          <w:i/>
          <w:iCs/>
          <w:lang w:eastAsia="de-DE"/>
        </w:rPr>
        <w:t>Phys. Today</w:t>
      </w:r>
      <w:r w:rsidRPr="001D2425">
        <w:rPr>
          <w:rFonts w:eastAsia="Times New Roman"/>
          <w:lang w:eastAsia="de-DE"/>
        </w:rPr>
        <w:t xml:space="preserve"> </w:t>
      </w:r>
      <w:r w:rsidRPr="001D2425">
        <w:rPr>
          <w:rFonts w:eastAsia="Times New Roman"/>
          <w:b/>
          <w:bCs/>
          <w:lang w:eastAsia="de-DE"/>
        </w:rPr>
        <w:t>2010</w:t>
      </w:r>
      <w:r w:rsidRPr="001D2425">
        <w:rPr>
          <w:rFonts w:eastAsia="Times New Roman"/>
          <w:lang w:eastAsia="de-DE"/>
        </w:rPr>
        <w:t xml:space="preserve">, </w:t>
      </w:r>
      <w:r w:rsidRPr="001D2425">
        <w:rPr>
          <w:rFonts w:eastAsia="Times New Roman"/>
          <w:i/>
          <w:iCs/>
          <w:lang w:eastAsia="de-DE"/>
        </w:rPr>
        <w:t>63</w:t>
      </w:r>
      <w:r w:rsidRPr="001D2425">
        <w:rPr>
          <w:rFonts w:eastAsia="Times New Roman"/>
          <w:lang w:eastAsia="de-DE"/>
        </w:rPr>
        <w:t>, 36–41. DOI:10.1063/1.3463626.</w:t>
      </w:r>
    </w:p>
    <w:p w14:paraId="10BB411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Marchand, R., Mace, G. G., Ackerman, T., Stephens, G. Hydrometeor detection using </w:t>
      </w:r>
      <w:proofErr w:type="spellStart"/>
      <w:r w:rsidRPr="001D2425">
        <w:rPr>
          <w:rFonts w:eastAsia="Times New Roman"/>
          <w:lang w:eastAsia="de-DE"/>
        </w:rPr>
        <w:t>Cloudsat</w:t>
      </w:r>
      <w:proofErr w:type="spellEnd"/>
      <w:r w:rsidRPr="001D2425">
        <w:rPr>
          <w:rFonts w:eastAsia="Times New Roman"/>
          <w:lang w:eastAsia="de-DE"/>
        </w:rPr>
        <w:t xml:space="preserve"> – An earth-orbiting 94-GHz cloud radar. </w:t>
      </w:r>
      <w:r w:rsidRPr="001D2425">
        <w:rPr>
          <w:rFonts w:eastAsia="Times New Roman"/>
          <w:i/>
          <w:iCs/>
          <w:lang w:eastAsia="de-DE"/>
        </w:rPr>
        <w:t>J. Atmos. Oceanic Tech.</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i/>
          <w:iCs/>
          <w:lang w:eastAsia="de-DE"/>
        </w:rPr>
        <w:t>25</w:t>
      </w:r>
      <w:r w:rsidRPr="001D2425">
        <w:rPr>
          <w:rFonts w:eastAsia="Times New Roman"/>
          <w:lang w:eastAsia="de-DE"/>
        </w:rPr>
        <w:t xml:space="preserve">, 519–533. DOI: </w:t>
      </w:r>
      <w:hyperlink r:id="rId36" w:history="1">
        <w:r w:rsidRPr="001D2425">
          <w:rPr>
            <w:rStyle w:val="Hyperlink"/>
            <w:rFonts w:eastAsia="Times New Roman"/>
            <w:lang w:eastAsia="de-DE"/>
          </w:rPr>
          <w:t>https://doi.org/10.1175/2007JTECHA1006.1</w:t>
        </w:r>
      </w:hyperlink>
      <w:r w:rsidRPr="001D2425">
        <w:rPr>
          <w:rFonts w:eastAsia="Times New Roman"/>
          <w:lang w:eastAsia="de-DE"/>
        </w:rPr>
        <w:t>.</w:t>
      </w:r>
    </w:p>
    <w:p w14:paraId="7ABD9B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Wang, Z., Vane, D., Stephens, G. Level 2 Combined Radar and Lidar Cloud Scenario Classification Product Process Description and Interface Control Document, NASA JPL </w:t>
      </w:r>
      <w:proofErr w:type="spellStart"/>
      <w:r w:rsidRPr="001D2425">
        <w:rPr>
          <w:rFonts w:eastAsia="Times New Roman"/>
          <w:lang w:eastAsia="de-DE"/>
        </w:rPr>
        <w:t>CloudSat</w:t>
      </w:r>
      <w:proofErr w:type="spellEnd"/>
      <w:r w:rsidRPr="001D2425">
        <w:rPr>
          <w:rFonts w:eastAsia="Times New Roman"/>
          <w:lang w:eastAsia="de-DE"/>
        </w:rPr>
        <w:t xml:space="preserve"> project document Version 1.0; </w:t>
      </w:r>
      <w:r w:rsidRPr="001D2425">
        <w:rPr>
          <w:rFonts w:eastAsia="Times New Roman"/>
          <w:b/>
          <w:bCs/>
          <w:lang w:eastAsia="de-DE"/>
        </w:rPr>
        <w:t>2012</w:t>
      </w:r>
      <w:r w:rsidRPr="001D2425">
        <w:rPr>
          <w:rFonts w:eastAsia="Times New Roman"/>
          <w:lang w:eastAsia="de-DE"/>
        </w:rPr>
        <w:t>, pp. 61.</w:t>
      </w:r>
    </w:p>
    <w:p w14:paraId="56FBA1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Henderson, D. S., </w:t>
      </w:r>
      <w:proofErr w:type="spellStart"/>
      <w:r w:rsidRPr="001D2425">
        <w:rPr>
          <w:rFonts w:eastAsia="Times New Roman"/>
          <w:lang w:eastAsia="de-DE"/>
        </w:rPr>
        <w:t>L’Ecuyer</w:t>
      </w:r>
      <w:proofErr w:type="spellEnd"/>
      <w:r w:rsidRPr="001D2425">
        <w:rPr>
          <w:rFonts w:eastAsia="Times New Roman"/>
          <w:lang w:eastAsia="de-DE"/>
        </w:rPr>
        <w:t xml:space="preserve">, T., Stephens, G., Partain, P., Sekiguchi, M. A multisensory perspective on the radiative impacts of clouds and aerosols. </w:t>
      </w:r>
      <w:r w:rsidRPr="001D2425">
        <w:rPr>
          <w:rFonts w:eastAsia="Times New Roman"/>
          <w:i/>
          <w:iCs/>
          <w:lang w:eastAsia="de-DE"/>
        </w:rPr>
        <w:t>J. Appl. Meteor.</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52</w:t>
      </w:r>
      <w:r w:rsidRPr="001D2425">
        <w:rPr>
          <w:rFonts w:eastAsia="Times New Roman"/>
          <w:lang w:eastAsia="de-DE"/>
        </w:rPr>
        <w:t>, 853–871. DOI: https://doi.org/10.1175/JAMC-D-12-025.1.</w:t>
      </w:r>
    </w:p>
    <w:p w14:paraId="0E6CC551"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CloudSat</w:t>
      </w:r>
      <w:proofErr w:type="spellEnd"/>
      <w:r w:rsidRPr="001D2425">
        <w:rPr>
          <w:rFonts w:eastAsia="Times New Roman"/>
          <w:lang w:eastAsia="de-DE"/>
        </w:rPr>
        <w:t xml:space="preserve"> Data Processing Center (DPC). Available online: </w:t>
      </w:r>
      <w:hyperlink r:id="rId37" w:history="1">
        <w:r w:rsidRPr="001D2425">
          <w:rPr>
            <w:rStyle w:val="Hyperlink"/>
            <w:rFonts w:eastAsia="Times New Roman"/>
            <w:lang w:eastAsia="de-DE"/>
          </w:rPr>
          <w:t>https://www.cloudsat.cira.colostate.edu/data-products/ecmwf-aux</w:t>
        </w:r>
      </w:hyperlink>
      <w:r w:rsidRPr="001D2425">
        <w:rPr>
          <w:rFonts w:eastAsia="Times New Roman"/>
          <w:lang w:eastAsia="de-DE"/>
        </w:rPr>
        <w:t xml:space="preserve"> (Accessed on 31-03-2022).</w:t>
      </w:r>
    </w:p>
    <w:p w14:paraId="7DDA6B6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Martin, J. E. Mid-Latitude Atmospheric Dynamics: a first course. </w:t>
      </w:r>
      <w:r w:rsidRPr="001D2425">
        <w:rPr>
          <w:rFonts w:eastAsia="Times New Roman"/>
          <w:b/>
          <w:bCs/>
          <w:lang w:eastAsia="de-DE"/>
        </w:rPr>
        <w:t>2006</w:t>
      </w:r>
      <w:r w:rsidRPr="001D2425">
        <w:rPr>
          <w:rFonts w:eastAsia="Times New Roman"/>
          <w:lang w:eastAsia="de-DE"/>
        </w:rPr>
        <w:t xml:space="preserve">. </w:t>
      </w:r>
    </w:p>
    <w:p w14:paraId="3F57F483"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Turner, J., Phillips, T., Hosking, J. S., Marshall, G., Orr, A. The Amundsen Sea Low. </w:t>
      </w:r>
      <w:r w:rsidRPr="001D2425">
        <w:rPr>
          <w:rFonts w:eastAsia="Times New Roman"/>
          <w:i/>
          <w:iCs/>
          <w:lang w:eastAsia="de-DE"/>
        </w:rPr>
        <w:t xml:space="preserve">Int. J. </w:t>
      </w:r>
      <w:proofErr w:type="spellStart"/>
      <w:r w:rsidRPr="001D2425">
        <w:rPr>
          <w:rFonts w:eastAsia="Times New Roman"/>
          <w:i/>
          <w:iCs/>
          <w:lang w:eastAsia="de-DE"/>
        </w:rPr>
        <w:t>Climatol</w:t>
      </w:r>
      <w:proofErr w:type="spellEnd"/>
      <w:r w:rsidRPr="001D2425">
        <w:rPr>
          <w:rFonts w:eastAsia="Times New Roman"/>
          <w:i/>
          <w:iCs/>
          <w:lang w:eastAsia="de-DE"/>
        </w:rPr>
        <w:t>.</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33</w:t>
      </w:r>
      <w:r w:rsidRPr="001D2425">
        <w:rPr>
          <w:rFonts w:eastAsia="Times New Roman"/>
          <w:lang w:eastAsia="de-DE"/>
        </w:rPr>
        <w:t>, 1818-1829. DOI: 10.1002/joc.3558.</w:t>
      </w:r>
    </w:p>
    <w:p w14:paraId="119942E1" w14:textId="77777777" w:rsidR="00842AE4" w:rsidRPr="00430D70" w:rsidRDefault="00430D70" w:rsidP="00430D70">
      <w:pPr>
        <w:pStyle w:val="MDPI63Notes"/>
      </w:pPr>
      <w:r w:rsidRPr="00430D70">
        <w:rPr>
          <w:b/>
        </w:rPr>
        <w:t>Disclaimer/Publisher’s Note:</w:t>
      </w:r>
      <w:r w:rsidRPr="00430D70">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842AE4" w:rsidRPr="00430D70" w:rsidSect="00C53E47">
      <w:headerReference w:type="even" r:id="rId38"/>
      <w:headerReference w:type="default" r:id="rId39"/>
      <w:footerReference w:type="default" r:id="rId40"/>
      <w:headerReference w:type="first" r:id="rId41"/>
      <w:footerReference w:type="first" r:id="rId42"/>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B499F7" w14:textId="77777777" w:rsidR="00196DA1" w:rsidRDefault="00196DA1">
      <w:pPr>
        <w:spacing w:line="240" w:lineRule="auto"/>
      </w:pPr>
      <w:r>
        <w:separator/>
      </w:r>
    </w:p>
  </w:endnote>
  <w:endnote w:type="continuationSeparator" w:id="0">
    <w:p w14:paraId="51C31AB3" w14:textId="77777777" w:rsidR="00196DA1" w:rsidRDefault="00196D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notTrueType/>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E25C8" w14:textId="77777777" w:rsidR="002735F3" w:rsidRPr="004B134F" w:rsidRDefault="002735F3"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B9539" w14:textId="77777777" w:rsidR="001368D6" w:rsidRDefault="001368D6" w:rsidP="004075C2">
    <w:pPr>
      <w:pStyle w:val="MDPIfooterfirstpage"/>
      <w:pBdr>
        <w:top w:val="single" w:sz="4" w:space="0" w:color="000000"/>
      </w:pBdr>
      <w:adjustRightInd w:val="0"/>
      <w:snapToGrid w:val="0"/>
      <w:spacing w:before="480" w:line="100" w:lineRule="exact"/>
      <w:rPr>
        <w:i/>
        <w:szCs w:val="16"/>
      </w:rPr>
    </w:pPr>
  </w:p>
  <w:p w14:paraId="113896EF" w14:textId="77777777" w:rsidR="002735F3" w:rsidRPr="008B308E" w:rsidRDefault="002735F3"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000D33FD">
      <w:rPr>
        <w:b/>
        <w:bCs/>
        <w:iCs/>
        <w:szCs w:val="16"/>
      </w:rPr>
      <w:t>2023</w:t>
    </w:r>
    <w:r w:rsidR="005F47C6" w:rsidRPr="005F47C6">
      <w:rPr>
        <w:bCs/>
        <w:iCs/>
        <w:szCs w:val="16"/>
      </w:rPr>
      <w:t>,</w:t>
    </w:r>
    <w:r w:rsidR="000D33FD">
      <w:rPr>
        <w:bCs/>
        <w:i/>
        <w:iCs/>
        <w:szCs w:val="16"/>
      </w:rPr>
      <w:t xml:space="preserve"> 14</w:t>
    </w:r>
    <w:r w:rsidR="005F47C6" w:rsidRPr="005F47C6">
      <w:rPr>
        <w:bCs/>
        <w:iCs/>
        <w:szCs w:val="16"/>
      </w:rPr>
      <w:t xml:space="preserve">, </w:t>
    </w:r>
    <w:r w:rsidR="00B943DE">
      <w:rPr>
        <w:bCs/>
        <w:iCs/>
        <w:szCs w:val="16"/>
      </w:rPr>
      <w:t>x</w:t>
    </w:r>
    <w:r w:rsidR="001368D6">
      <w:rPr>
        <w:bCs/>
        <w:iCs/>
        <w:szCs w:val="16"/>
      </w:rPr>
      <w:t>. https://doi.org/10.3390/xxxxx</w:t>
    </w:r>
    <w:r w:rsidR="00226BF0" w:rsidRPr="008B308E">
      <w:rPr>
        <w:lang w:val="fr-CH"/>
      </w:rPr>
      <w:tab/>
    </w:r>
    <w:r w:rsidRPr="008B308E">
      <w:rPr>
        <w:lang w:val="fr-CH"/>
      </w:rPr>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3E21F" w14:textId="77777777" w:rsidR="00196DA1" w:rsidRDefault="00196DA1">
      <w:pPr>
        <w:spacing w:line="240" w:lineRule="auto"/>
      </w:pPr>
      <w:r>
        <w:separator/>
      </w:r>
    </w:p>
  </w:footnote>
  <w:footnote w:type="continuationSeparator" w:id="0">
    <w:p w14:paraId="19DA5EEE" w14:textId="77777777" w:rsidR="00196DA1" w:rsidRDefault="00196DA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841E5" w14:textId="77777777" w:rsidR="002735F3" w:rsidRDefault="002735F3"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D0C9" w14:textId="77777777" w:rsidR="001368D6" w:rsidRDefault="002735F3" w:rsidP="00226BF0">
    <w:pPr>
      <w:tabs>
        <w:tab w:val="right" w:pos="10466"/>
      </w:tabs>
      <w:adjustRightInd w:val="0"/>
      <w:snapToGrid w:val="0"/>
      <w:spacing w:line="240" w:lineRule="auto"/>
      <w:rPr>
        <w:sz w:val="16"/>
      </w:rPr>
    </w:pPr>
    <w:r>
      <w:rPr>
        <w:i/>
        <w:sz w:val="16"/>
      </w:rPr>
      <w:t xml:space="preserve">Atmosphere </w:t>
    </w:r>
    <w:r w:rsidR="000D33FD">
      <w:rPr>
        <w:b/>
        <w:sz w:val="16"/>
      </w:rPr>
      <w:t>2023</w:t>
    </w:r>
    <w:r w:rsidR="005F47C6" w:rsidRPr="005F47C6">
      <w:rPr>
        <w:sz w:val="16"/>
      </w:rPr>
      <w:t>,</w:t>
    </w:r>
    <w:r w:rsidR="000D33FD">
      <w:rPr>
        <w:i/>
        <w:sz w:val="16"/>
      </w:rPr>
      <w:t xml:space="preserve"> 14</w:t>
    </w:r>
    <w:r w:rsidR="00B943DE">
      <w:rPr>
        <w:sz w:val="16"/>
      </w:rPr>
      <w:t>, x FOR PEER REVIEW</w:t>
    </w:r>
    <w:r w:rsidR="00226BF0">
      <w:rPr>
        <w:sz w:val="16"/>
      </w:rPr>
      <w:tab/>
    </w:r>
    <w:r w:rsidR="00B943DE">
      <w:rPr>
        <w:sz w:val="16"/>
      </w:rPr>
      <w:fldChar w:fldCharType="begin"/>
    </w:r>
    <w:r w:rsidR="00B943DE">
      <w:rPr>
        <w:sz w:val="16"/>
      </w:rPr>
      <w:instrText xml:space="preserve"> PAGE   \* MERGEFORMAT </w:instrText>
    </w:r>
    <w:r w:rsidR="00B943DE">
      <w:rPr>
        <w:sz w:val="16"/>
      </w:rPr>
      <w:fldChar w:fldCharType="separate"/>
    </w:r>
    <w:r w:rsidR="004D61A9">
      <w:rPr>
        <w:sz w:val="16"/>
      </w:rPr>
      <w:t>5</w:t>
    </w:r>
    <w:r w:rsidR="00B943DE">
      <w:rPr>
        <w:sz w:val="16"/>
      </w:rPr>
      <w:fldChar w:fldCharType="end"/>
    </w:r>
    <w:r w:rsidR="00B943DE">
      <w:rPr>
        <w:sz w:val="16"/>
      </w:rPr>
      <w:t xml:space="preserve"> of </w:t>
    </w:r>
    <w:r w:rsidR="00B943DE">
      <w:rPr>
        <w:sz w:val="16"/>
      </w:rPr>
      <w:fldChar w:fldCharType="begin"/>
    </w:r>
    <w:r w:rsidR="00B943DE">
      <w:rPr>
        <w:sz w:val="16"/>
      </w:rPr>
      <w:instrText xml:space="preserve"> NUMPAGES   \* MERGEFORMAT </w:instrText>
    </w:r>
    <w:r w:rsidR="00B943DE">
      <w:rPr>
        <w:sz w:val="16"/>
      </w:rPr>
      <w:fldChar w:fldCharType="separate"/>
    </w:r>
    <w:r w:rsidR="004D61A9">
      <w:rPr>
        <w:sz w:val="16"/>
      </w:rPr>
      <w:t>5</w:t>
    </w:r>
    <w:r w:rsidR="00B943DE">
      <w:rPr>
        <w:sz w:val="16"/>
      </w:rPr>
      <w:fldChar w:fldCharType="end"/>
    </w:r>
  </w:p>
  <w:p w14:paraId="55B7B1C5" w14:textId="77777777" w:rsidR="002735F3" w:rsidRPr="003A18C9" w:rsidRDefault="002735F3"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368D6" w:rsidRPr="00226BF0" w14:paraId="248873C3" w14:textId="77777777" w:rsidTr="00E5487B">
      <w:trPr>
        <w:trHeight w:val="686"/>
      </w:trPr>
      <w:tc>
        <w:tcPr>
          <w:tcW w:w="3679" w:type="dxa"/>
          <w:shd w:val="clear" w:color="auto" w:fill="auto"/>
          <w:vAlign w:val="center"/>
        </w:tcPr>
        <w:p w14:paraId="43134CFC" w14:textId="77777777" w:rsidR="001368D6" w:rsidRPr="000A5A07" w:rsidRDefault="006E0770" w:rsidP="00226BF0">
          <w:pPr>
            <w:pStyle w:val="Header"/>
            <w:pBdr>
              <w:bottom w:val="none" w:sz="0" w:space="0" w:color="auto"/>
            </w:pBdr>
            <w:jc w:val="left"/>
            <w:rPr>
              <w:rFonts w:eastAsia="DengXian"/>
              <w:b/>
              <w:bCs/>
            </w:rPr>
          </w:pPr>
          <w:r w:rsidRPr="000A5A07">
            <w:rPr>
              <w:rFonts w:eastAsia="DengXian"/>
              <w:b/>
              <w:bCs/>
            </w:rPr>
            <w:drawing>
              <wp:inline distT="0" distB="0" distL="0" distR="0" wp14:anchorId="7429E660" wp14:editId="0677D79B">
                <wp:extent cx="1724660" cy="429260"/>
                <wp:effectExtent l="0" t="0" r="0" b="0"/>
                <wp:docPr id="1"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660" cy="429260"/>
                        </a:xfrm>
                        <a:prstGeom prst="rect">
                          <a:avLst/>
                        </a:prstGeom>
                        <a:noFill/>
                        <a:ln>
                          <a:noFill/>
                        </a:ln>
                      </pic:spPr>
                    </pic:pic>
                  </a:graphicData>
                </a:graphic>
              </wp:inline>
            </w:drawing>
          </w:r>
        </w:p>
      </w:tc>
      <w:tc>
        <w:tcPr>
          <w:tcW w:w="4535" w:type="dxa"/>
          <w:shd w:val="clear" w:color="auto" w:fill="auto"/>
          <w:vAlign w:val="center"/>
        </w:tcPr>
        <w:p w14:paraId="567D3B55" w14:textId="77777777" w:rsidR="001368D6" w:rsidRPr="000A5A07" w:rsidRDefault="001368D6" w:rsidP="00226BF0">
          <w:pPr>
            <w:pStyle w:val="Header"/>
            <w:pBdr>
              <w:bottom w:val="none" w:sz="0" w:space="0" w:color="auto"/>
            </w:pBdr>
            <w:rPr>
              <w:rFonts w:eastAsia="DengXian"/>
              <w:b/>
              <w:bCs/>
            </w:rPr>
          </w:pPr>
        </w:p>
      </w:tc>
      <w:tc>
        <w:tcPr>
          <w:tcW w:w="2273" w:type="dxa"/>
          <w:shd w:val="clear" w:color="auto" w:fill="auto"/>
          <w:vAlign w:val="center"/>
        </w:tcPr>
        <w:p w14:paraId="1D5A1947" w14:textId="77777777" w:rsidR="001368D6" w:rsidRPr="000A5A07" w:rsidRDefault="00E5487B" w:rsidP="00E5487B">
          <w:pPr>
            <w:pStyle w:val="Header"/>
            <w:pBdr>
              <w:bottom w:val="none" w:sz="0" w:space="0" w:color="auto"/>
            </w:pBdr>
            <w:jc w:val="right"/>
            <w:rPr>
              <w:rFonts w:eastAsia="DengXian"/>
              <w:b/>
              <w:bCs/>
            </w:rPr>
          </w:pPr>
          <w:r>
            <w:rPr>
              <w:rFonts w:eastAsia="DengXian"/>
              <w:b/>
              <w:bCs/>
            </w:rPr>
            <w:drawing>
              <wp:inline distT="0" distB="0" distL="0" distR="0" wp14:anchorId="3E9709FC" wp14:editId="4366D69F">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21CDD7CF" w14:textId="77777777" w:rsidR="002735F3" w:rsidRPr="001368D6" w:rsidRDefault="002735F3"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0E4551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2A8C9B1C"/>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496034">
    <w:abstractNumId w:val="5"/>
  </w:num>
  <w:num w:numId="2" w16cid:durableId="94449681">
    <w:abstractNumId w:val="8"/>
  </w:num>
  <w:num w:numId="3" w16cid:durableId="1531992727">
    <w:abstractNumId w:val="4"/>
  </w:num>
  <w:num w:numId="4" w16cid:durableId="328866801">
    <w:abstractNumId w:val="6"/>
  </w:num>
  <w:num w:numId="5" w16cid:durableId="1668901353">
    <w:abstractNumId w:val="12"/>
  </w:num>
  <w:num w:numId="6" w16cid:durableId="629289854">
    <w:abstractNumId w:val="3"/>
  </w:num>
  <w:num w:numId="7" w16cid:durableId="2123844045">
    <w:abstractNumId w:val="12"/>
  </w:num>
  <w:num w:numId="8" w16cid:durableId="1676028811">
    <w:abstractNumId w:val="3"/>
  </w:num>
  <w:num w:numId="9" w16cid:durableId="513807409">
    <w:abstractNumId w:val="12"/>
  </w:num>
  <w:num w:numId="10" w16cid:durableId="1779065143">
    <w:abstractNumId w:val="3"/>
  </w:num>
  <w:num w:numId="11" w16cid:durableId="1826696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1665390">
    <w:abstractNumId w:val="1"/>
  </w:num>
  <w:num w:numId="13" w16cid:durableId="1232811133">
    <w:abstractNumId w:val="13"/>
  </w:num>
  <w:num w:numId="14" w16cid:durableId="180246424">
    <w:abstractNumId w:val="14"/>
  </w:num>
  <w:num w:numId="15" w16cid:durableId="806316140">
    <w:abstractNumId w:val="12"/>
  </w:num>
  <w:num w:numId="16" w16cid:durableId="571080731">
    <w:abstractNumId w:val="3"/>
  </w:num>
  <w:num w:numId="17" w16cid:durableId="869149021">
    <w:abstractNumId w:val="2"/>
  </w:num>
  <w:num w:numId="18" w16cid:durableId="1085372851">
    <w:abstractNumId w:val="11"/>
  </w:num>
  <w:num w:numId="19" w16cid:durableId="73208211">
    <w:abstractNumId w:val="0"/>
  </w:num>
  <w:num w:numId="20" w16cid:durableId="1837068334">
    <w:abstractNumId w:val="12"/>
  </w:num>
  <w:num w:numId="21" w16cid:durableId="532377674">
    <w:abstractNumId w:val="3"/>
  </w:num>
  <w:num w:numId="22" w16cid:durableId="1784111876">
    <w:abstractNumId w:val="2"/>
  </w:num>
  <w:num w:numId="23" w16cid:durableId="1355963139">
    <w:abstractNumId w:val="9"/>
  </w:num>
  <w:num w:numId="24" w16cid:durableId="2091391436">
    <w:abstractNumId w:val="10"/>
  </w:num>
  <w:num w:numId="25" w16cid:durableId="1654946225">
    <w:abstractNumId w:val="0"/>
  </w:num>
  <w:num w:numId="26" w16cid:durableId="125994955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A6C"/>
    <w:rsid w:val="00004BD9"/>
    <w:rsid w:val="0001709F"/>
    <w:rsid w:val="000230C2"/>
    <w:rsid w:val="00044A18"/>
    <w:rsid w:val="00056949"/>
    <w:rsid w:val="00094484"/>
    <w:rsid w:val="000A5A07"/>
    <w:rsid w:val="000B45D1"/>
    <w:rsid w:val="000C2FF2"/>
    <w:rsid w:val="000D33FD"/>
    <w:rsid w:val="000E7088"/>
    <w:rsid w:val="00111B95"/>
    <w:rsid w:val="00115939"/>
    <w:rsid w:val="0012246A"/>
    <w:rsid w:val="00125440"/>
    <w:rsid w:val="0012569C"/>
    <w:rsid w:val="0012677D"/>
    <w:rsid w:val="001368D6"/>
    <w:rsid w:val="0015116A"/>
    <w:rsid w:val="0018091A"/>
    <w:rsid w:val="0018155E"/>
    <w:rsid w:val="001861E2"/>
    <w:rsid w:val="00193F12"/>
    <w:rsid w:val="00196DA1"/>
    <w:rsid w:val="001C4600"/>
    <w:rsid w:val="001D2425"/>
    <w:rsid w:val="001E2A74"/>
    <w:rsid w:val="001E2AEB"/>
    <w:rsid w:val="00200176"/>
    <w:rsid w:val="002076CD"/>
    <w:rsid w:val="00217C5B"/>
    <w:rsid w:val="00226BF0"/>
    <w:rsid w:val="00231C78"/>
    <w:rsid w:val="002337DB"/>
    <w:rsid w:val="00236C1C"/>
    <w:rsid w:val="00236F92"/>
    <w:rsid w:val="00240CFB"/>
    <w:rsid w:val="00245E3D"/>
    <w:rsid w:val="00252D4B"/>
    <w:rsid w:val="00261329"/>
    <w:rsid w:val="002735F3"/>
    <w:rsid w:val="002740BF"/>
    <w:rsid w:val="0027732A"/>
    <w:rsid w:val="00281E18"/>
    <w:rsid w:val="0028368F"/>
    <w:rsid w:val="00284087"/>
    <w:rsid w:val="002847BB"/>
    <w:rsid w:val="00296B56"/>
    <w:rsid w:val="002A4ADD"/>
    <w:rsid w:val="002C2759"/>
    <w:rsid w:val="002C4603"/>
    <w:rsid w:val="002E408C"/>
    <w:rsid w:val="002E6028"/>
    <w:rsid w:val="002F726E"/>
    <w:rsid w:val="00301A5D"/>
    <w:rsid w:val="00312CAF"/>
    <w:rsid w:val="00321D52"/>
    <w:rsid w:val="00326141"/>
    <w:rsid w:val="00334DD8"/>
    <w:rsid w:val="00353B41"/>
    <w:rsid w:val="00367FD9"/>
    <w:rsid w:val="003815F6"/>
    <w:rsid w:val="00390CE3"/>
    <w:rsid w:val="003A6480"/>
    <w:rsid w:val="003C3B06"/>
    <w:rsid w:val="003D06DA"/>
    <w:rsid w:val="003E1C64"/>
    <w:rsid w:val="003E5697"/>
    <w:rsid w:val="003E7D04"/>
    <w:rsid w:val="003F0320"/>
    <w:rsid w:val="003F1C43"/>
    <w:rsid w:val="00401D30"/>
    <w:rsid w:val="004075C2"/>
    <w:rsid w:val="00410B07"/>
    <w:rsid w:val="0042083A"/>
    <w:rsid w:val="00430D70"/>
    <w:rsid w:val="00436259"/>
    <w:rsid w:val="00453400"/>
    <w:rsid w:val="004632E0"/>
    <w:rsid w:val="00471CD4"/>
    <w:rsid w:val="00471FD7"/>
    <w:rsid w:val="004734F2"/>
    <w:rsid w:val="00475DA1"/>
    <w:rsid w:val="004821B1"/>
    <w:rsid w:val="004C61B4"/>
    <w:rsid w:val="004D61A9"/>
    <w:rsid w:val="00502339"/>
    <w:rsid w:val="00503844"/>
    <w:rsid w:val="0050570D"/>
    <w:rsid w:val="00512CCB"/>
    <w:rsid w:val="00515745"/>
    <w:rsid w:val="005303E8"/>
    <w:rsid w:val="005510B0"/>
    <w:rsid w:val="00573B81"/>
    <w:rsid w:val="00577403"/>
    <w:rsid w:val="0058520D"/>
    <w:rsid w:val="00586B9F"/>
    <w:rsid w:val="00590BA5"/>
    <w:rsid w:val="0059418B"/>
    <w:rsid w:val="005A0A9F"/>
    <w:rsid w:val="005B013E"/>
    <w:rsid w:val="005B6FEC"/>
    <w:rsid w:val="005F47C6"/>
    <w:rsid w:val="006320A9"/>
    <w:rsid w:val="00662E3B"/>
    <w:rsid w:val="00675DA8"/>
    <w:rsid w:val="00681B58"/>
    <w:rsid w:val="00685FD5"/>
    <w:rsid w:val="00691F15"/>
    <w:rsid w:val="00692393"/>
    <w:rsid w:val="00697A5F"/>
    <w:rsid w:val="006A0C16"/>
    <w:rsid w:val="006B0DAD"/>
    <w:rsid w:val="006B1711"/>
    <w:rsid w:val="006E0770"/>
    <w:rsid w:val="006E1F66"/>
    <w:rsid w:val="006F19E7"/>
    <w:rsid w:val="006F4328"/>
    <w:rsid w:val="00707FB7"/>
    <w:rsid w:val="00724A54"/>
    <w:rsid w:val="00736A6C"/>
    <w:rsid w:val="00763629"/>
    <w:rsid w:val="007804F1"/>
    <w:rsid w:val="007857D7"/>
    <w:rsid w:val="007D40C6"/>
    <w:rsid w:val="007E4368"/>
    <w:rsid w:val="008016E8"/>
    <w:rsid w:val="00810F49"/>
    <w:rsid w:val="0082731E"/>
    <w:rsid w:val="0083393A"/>
    <w:rsid w:val="00834CFD"/>
    <w:rsid w:val="008365F1"/>
    <w:rsid w:val="00842AE4"/>
    <w:rsid w:val="00847838"/>
    <w:rsid w:val="00853E38"/>
    <w:rsid w:val="00875871"/>
    <w:rsid w:val="00882D8C"/>
    <w:rsid w:val="008B4D14"/>
    <w:rsid w:val="008C5AC7"/>
    <w:rsid w:val="00900D4C"/>
    <w:rsid w:val="00912F48"/>
    <w:rsid w:val="009138AA"/>
    <w:rsid w:val="00924F6B"/>
    <w:rsid w:val="009270AD"/>
    <w:rsid w:val="009333E4"/>
    <w:rsid w:val="00935EE7"/>
    <w:rsid w:val="009400D3"/>
    <w:rsid w:val="0095221B"/>
    <w:rsid w:val="009865A9"/>
    <w:rsid w:val="009B320B"/>
    <w:rsid w:val="009C6EAF"/>
    <w:rsid w:val="009F70E6"/>
    <w:rsid w:val="00A04BBC"/>
    <w:rsid w:val="00A42A4A"/>
    <w:rsid w:val="00A51A95"/>
    <w:rsid w:val="00A75A76"/>
    <w:rsid w:val="00A85970"/>
    <w:rsid w:val="00AA3434"/>
    <w:rsid w:val="00AC7F0E"/>
    <w:rsid w:val="00AF0DE2"/>
    <w:rsid w:val="00AF3891"/>
    <w:rsid w:val="00AF3D51"/>
    <w:rsid w:val="00B00AC6"/>
    <w:rsid w:val="00B13D03"/>
    <w:rsid w:val="00B256E9"/>
    <w:rsid w:val="00B3032D"/>
    <w:rsid w:val="00B44842"/>
    <w:rsid w:val="00B50AC2"/>
    <w:rsid w:val="00B86757"/>
    <w:rsid w:val="00B943DE"/>
    <w:rsid w:val="00BA5ED1"/>
    <w:rsid w:val="00BC16B9"/>
    <w:rsid w:val="00BD2ED5"/>
    <w:rsid w:val="00BD46BD"/>
    <w:rsid w:val="00BF26F8"/>
    <w:rsid w:val="00BF7B81"/>
    <w:rsid w:val="00C007C4"/>
    <w:rsid w:val="00C157DC"/>
    <w:rsid w:val="00C15F3F"/>
    <w:rsid w:val="00C165C3"/>
    <w:rsid w:val="00C323ED"/>
    <w:rsid w:val="00C34105"/>
    <w:rsid w:val="00C53E47"/>
    <w:rsid w:val="00C5521B"/>
    <w:rsid w:val="00C57DAF"/>
    <w:rsid w:val="00C71855"/>
    <w:rsid w:val="00C86752"/>
    <w:rsid w:val="00CA3135"/>
    <w:rsid w:val="00CB7AC3"/>
    <w:rsid w:val="00CC1A9A"/>
    <w:rsid w:val="00CC7B3B"/>
    <w:rsid w:val="00CE28FF"/>
    <w:rsid w:val="00CE334E"/>
    <w:rsid w:val="00CE7FE5"/>
    <w:rsid w:val="00D0504A"/>
    <w:rsid w:val="00D11D56"/>
    <w:rsid w:val="00D12FBB"/>
    <w:rsid w:val="00D20F9D"/>
    <w:rsid w:val="00D236AA"/>
    <w:rsid w:val="00D4418E"/>
    <w:rsid w:val="00D46200"/>
    <w:rsid w:val="00D569AC"/>
    <w:rsid w:val="00D65296"/>
    <w:rsid w:val="00D7243C"/>
    <w:rsid w:val="00D756D0"/>
    <w:rsid w:val="00D80648"/>
    <w:rsid w:val="00D907F4"/>
    <w:rsid w:val="00D91DDB"/>
    <w:rsid w:val="00DD279F"/>
    <w:rsid w:val="00DE504F"/>
    <w:rsid w:val="00E059D8"/>
    <w:rsid w:val="00E122FE"/>
    <w:rsid w:val="00E2764A"/>
    <w:rsid w:val="00E35ABD"/>
    <w:rsid w:val="00E5487B"/>
    <w:rsid w:val="00E557D4"/>
    <w:rsid w:val="00E614FA"/>
    <w:rsid w:val="00E81745"/>
    <w:rsid w:val="00E858C6"/>
    <w:rsid w:val="00EA06A0"/>
    <w:rsid w:val="00EB0837"/>
    <w:rsid w:val="00EB2E0A"/>
    <w:rsid w:val="00ED7882"/>
    <w:rsid w:val="00EE05C7"/>
    <w:rsid w:val="00F16E59"/>
    <w:rsid w:val="00F21AF5"/>
    <w:rsid w:val="00F32B50"/>
    <w:rsid w:val="00F36D0E"/>
    <w:rsid w:val="00F5144D"/>
    <w:rsid w:val="00F546A5"/>
    <w:rsid w:val="00F70A5B"/>
    <w:rsid w:val="00F82608"/>
    <w:rsid w:val="00F83479"/>
    <w:rsid w:val="00F83CEB"/>
    <w:rsid w:val="00F94799"/>
    <w:rsid w:val="00FA0B50"/>
    <w:rsid w:val="00FD36C6"/>
    <w:rsid w:val="00FE798B"/>
    <w:rsid w:val="00FF75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6D72C5"/>
  <w15:chartTrackingRefBased/>
  <w15:docId w15:val="{D29B9B1E-211D-6048-9B6B-D3802A066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E5487B"/>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E5487B"/>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B1711"/>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E798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00D4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FA0B50"/>
    <w:pPr>
      <w:numPr>
        <w:numId w:val="22"/>
      </w:numPr>
      <w:adjustRightInd w:val="0"/>
      <w:snapToGrid w:val="0"/>
      <w:spacing w:line="228" w:lineRule="auto"/>
    </w:pPr>
    <w:rPr>
      <w:rFonts w:ascii="Palatino Linotype" w:eastAsiaTheme="minorEastAsia" w:hAnsi="Palatino Linotype"/>
      <w:noProof/>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2.xml"/><Relationship Id="rId21" Type="http://schemas.openxmlformats.org/officeDocument/2006/relationships/image" Target="media/image10.png"/><Relationship Id="rId34" Type="http://schemas.openxmlformats.org/officeDocument/2006/relationships/hyperlink" Target="https://doi.org/10.1111/j.1600-0870.2011.00537.x" TargetMode="External"/><Relationship Id="rId42"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mkeller@wisc.ed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cloudsat.cira.colostate.edu/data-products/ecmwf-aux"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175/2007JTECHA1006.1" TargetMode="External"/><Relationship Id="rId10" Type="http://schemas.openxmlformats.org/officeDocument/2006/relationships/hyperlink" Target="mailto:jemarti1@wisc.ed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mattl@ssec.wisc.ed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doi.org/10.1002/qj.3803" TargetMode="External"/><Relationship Id="rId43" Type="http://schemas.openxmlformats.org/officeDocument/2006/relationships/fontTable" Target="fontTable.xml"/><Relationship Id="rId8" Type="http://schemas.openxmlformats.org/officeDocument/2006/relationships/hyperlink" Target="mailto:david.mikolajczyk@ssec.wisc.edu" TargetMode="External"/><Relationship Id="rId3" Type="http://schemas.openxmlformats.org/officeDocument/2006/relationships/settings" Target="settings.xml"/><Relationship Id="rId12" Type="http://schemas.openxmlformats.org/officeDocument/2006/relationships/hyperlink" Target="mailto:david.mikolajczyk@ssec.wisc.ed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1.xml"/></Relationships>
</file>

<file path=word/_rels/header3.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m/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atmosphere-template.dot</Template>
  <TotalTime>376</TotalTime>
  <Pages>27</Pages>
  <Words>11194</Words>
  <Characters>59221</Characters>
  <Application>Microsoft Office Word</Application>
  <DocSecurity>0</DocSecurity>
  <Lines>870</Lines>
  <Paragraphs>129</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70286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David Mikolajczyk</dc:creator>
  <cp:keywords/>
  <dc:description/>
  <cp:lastModifiedBy>David Mikolajczyk</cp:lastModifiedBy>
  <cp:revision>48</cp:revision>
  <dcterms:created xsi:type="dcterms:W3CDTF">2023-12-16T01:13:00Z</dcterms:created>
  <dcterms:modified xsi:type="dcterms:W3CDTF">2023-12-19T19:34:00Z</dcterms:modified>
</cp:coreProperties>
</file>